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C27BD">
      <w:pPr>
        <w:pBdr>
          <w:top w:val="double" w:sz="4" w:space="1" w:color="00000A"/>
          <w:left w:val="double" w:sz="4" w:space="4" w:color="00000A"/>
          <w:bottom w:val="double" w:sz="4" w:space="1" w:color="00000A"/>
          <w:right w:val="double" w:sz="4" w:space="4" w:color="00000A"/>
        </w:pBdr>
        <w:jc w:val="center"/>
        <w:rPr>
          <w:b/>
          <w:sz w:val="48"/>
          <w:szCs w:val="48"/>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r>
        <w:rPr>
          <w:b/>
          <w:sz w:val="48"/>
          <w:szCs w:val="48"/>
          <w:lang w:val="fr-FR"/>
        </w:rPr>
        <w:t>MAHATMA GANDHI UNIVERSITY</w:t>
      </w: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313572">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noProof/>
        </w:rPr>
        <w:drawing>
          <wp:inline distT="0" distB="0" distL="0" distR="0">
            <wp:extent cx="1816735" cy="1816735"/>
            <wp:effectExtent l="19050" t="1905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16735" cy="1816735"/>
                    </a:xfrm>
                    <a:prstGeom prst="rect">
                      <a:avLst/>
                    </a:prstGeom>
                    <a:solidFill>
                      <a:srgbClr val="FFFFFF"/>
                    </a:solidFill>
                    <a:ln w="9525" cmpd="sng">
                      <a:solidFill>
                        <a:srgbClr val="008080"/>
                      </a:solidFill>
                      <a:prstDash val="solid"/>
                      <a:miter lim="800000"/>
                      <a:headEnd/>
                      <a:tailEnd/>
                    </a:ln>
                    <a:effectLst/>
                  </pic:spPr>
                </pic:pic>
              </a:graphicData>
            </a:graphic>
          </wp:inline>
        </w:drawing>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SCHEME AND SYLLABI</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32"/>
          <w:szCs w:val="32"/>
          <w:lang w:val="fr-FR"/>
        </w:rPr>
      </w:pPr>
      <w:r>
        <w:rPr>
          <w:b/>
          <w:sz w:val="24"/>
          <w:szCs w:val="24"/>
          <w:lang w:val="fr-FR"/>
        </w:rPr>
        <w:t>FOR</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 xml:space="preserve">M.TECH DEGREE PROGRAMME </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32"/>
          <w:szCs w:val="32"/>
          <w:lang w:val="fr-FR"/>
        </w:rPr>
      </w:pPr>
      <w:r>
        <w:rPr>
          <w:b/>
          <w:sz w:val="24"/>
          <w:szCs w:val="24"/>
          <w:lang w:val="fr-FR"/>
        </w:rPr>
        <w:t>IN</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bCs/>
          <w:sz w:val="24"/>
          <w:szCs w:val="32"/>
        </w:rPr>
      </w:pPr>
      <w:r>
        <w:rPr>
          <w:b/>
          <w:sz w:val="32"/>
          <w:szCs w:val="32"/>
          <w:lang w:val="fr-FR"/>
        </w:rPr>
        <w:t>ELECTRICAL AND ELECTRONICS AND ENGINEERING</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bCs/>
          <w:sz w:val="32"/>
          <w:szCs w:val="32"/>
        </w:rPr>
      </w:pPr>
      <w:r>
        <w:rPr>
          <w:b/>
          <w:bCs/>
          <w:sz w:val="24"/>
          <w:szCs w:val="32"/>
        </w:rPr>
        <w:t xml:space="preserve">WITH  SPECIALIZATION IN </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bCs/>
          <w:sz w:val="32"/>
          <w:szCs w:val="32"/>
        </w:rPr>
        <w:t>INDUSTRIAL DRIVES AND CONTROL</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b/>
          <w:sz w:val="24"/>
          <w:szCs w:val="24"/>
          <w:lang w:val="fr-FR"/>
        </w:rPr>
        <w:t>(2013 ADMISSION ONWARDS)</w:t>
      </w:r>
    </w:p>
    <w:p w:rsidR="00000000" w:rsidRDefault="001C27BD">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1C27BD"/>
    <w:p w:rsidR="00000000" w:rsidRDefault="001C27BD"/>
    <w:p w:rsidR="00000000" w:rsidRDefault="001C27BD"/>
    <w:p w:rsidR="00000000" w:rsidRDefault="001C27BD"/>
    <w:p w:rsidR="00000000" w:rsidRDefault="001C27BD">
      <w:pPr>
        <w:jc w:val="center"/>
        <w:rPr>
          <w:b/>
          <w:sz w:val="32"/>
          <w:szCs w:val="32"/>
        </w:rPr>
      </w:pPr>
    </w:p>
    <w:p w:rsidR="00000000" w:rsidRDefault="001C27BD">
      <w:pPr>
        <w:sectPr w:rsidR="00000000">
          <w:pgSz w:w="11906" w:h="16838"/>
          <w:pgMar w:top="1170" w:right="1019" w:bottom="1008" w:left="1080" w:header="720" w:footer="720" w:gutter="0"/>
          <w:pgNumType w:start="0"/>
          <w:cols w:space="720"/>
          <w:titlePg/>
          <w:docGrid w:linePitch="240" w:charSpace="2047"/>
        </w:sectPr>
      </w:pPr>
    </w:p>
    <w:p w:rsidR="00000000" w:rsidRDefault="001C27BD">
      <w:pPr>
        <w:jc w:val="center"/>
        <w:rPr>
          <w:b/>
          <w:sz w:val="32"/>
          <w:szCs w:val="32"/>
        </w:rPr>
      </w:pPr>
    </w:p>
    <w:p w:rsidR="00000000" w:rsidRDefault="001C27BD">
      <w:pPr>
        <w:jc w:val="center"/>
        <w:rPr>
          <w:b/>
          <w:sz w:val="32"/>
          <w:szCs w:val="32"/>
        </w:rPr>
      </w:pPr>
    </w:p>
    <w:p w:rsidR="00000000" w:rsidRDefault="001C27BD">
      <w:pPr>
        <w:jc w:val="center"/>
      </w:pPr>
      <w:r>
        <w:rPr>
          <w:b/>
          <w:sz w:val="32"/>
          <w:szCs w:val="32"/>
        </w:rPr>
        <w:t>SEMESTER III</w:t>
      </w:r>
    </w:p>
    <w:p w:rsidR="00000000" w:rsidRDefault="001C27BD">
      <w:pPr>
        <w:jc w:val="center"/>
        <w:rPr>
          <w:b/>
          <w:sz w:val="32"/>
          <w:szCs w:val="32"/>
        </w:rPr>
      </w:pPr>
      <w:r>
        <w:pict>
          <v:shapetype id="_x0000_t202" coordsize="21600,21600" o:spt="202" path="m,l,21600r21600,l21600,xe">
            <v:stroke joinstyle="miter"/>
            <v:path gradientshapeok="t" o:connecttype="rect"/>
          </v:shapetype>
          <v:shape id="_x0000_s1026" type="#_x0000_t202" style="position:absolute;left:0;text-align:left;margin-left:-5.65pt;margin-top:141.05pt;width:487.3pt;height:164.7pt;z-index:251657728;mso-position-horizontal-relative:margin;mso-position-vertical-relative:page" stroked="f">
            <v:fill color2="black"/>
            <v:textbox inset="0,0,0,0">
              <w:txbxContent>
                <w:tbl>
                  <w:tblPr>
                    <w:tblW w:w="0" w:type="auto"/>
                    <w:tblInd w:w="72" w:type="dxa"/>
                    <w:tblLayout w:type="fixed"/>
                    <w:tblCellMar>
                      <w:left w:w="72" w:type="dxa"/>
                      <w:right w:w="72" w:type="dxa"/>
                    </w:tblCellMar>
                    <w:tblLook w:val="0000"/>
                  </w:tblPr>
                  <w:tblGrid>
                    <w:gridCol w:w="585"/>
                    <w:gridCol w:w="1322"/>
                    <w:gridCol w:w="2356"/>
                    <w:gridCol w:w="449"/>
                    <w:gridCol w:w="360"/>
                    <w:gridCol w:w="360"/>
                    <w:gridCol w:w="719"/>
                    <w:gridCol w:w="511"/>
                    <w:gridCol w:w="586"/>
                    <w:gridCol w:w="586"/>
                    <w:gridCol w:w="636"/>
                    <w:gridCol w:w="1278"/>
                  </w:tblGrid>
                  <w:tr w:rsidR="00000000">
                    <w:trPr>
                      <w:trHeight w:val="351"/>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Sl. No.</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Course No.</w:t>
                        </w:r>
                      </w:p>
                    </w:tc>
                    <w:tc>
                      <w:tcPr>
                        <w:tcW w:w="235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Subject</w:t>
                        </w:r>
                      </w:p>
                    </w:tc>
                    <w:tc>
                      <w:tcPr>
                        <w:tcW w:w="116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Hrs / Week</w:t>
                        </w:r>
                      </w:p>
                    </w:tc>
                    <w:tc>
                      <w:tcPr>
                        <w:tcW w:w="3038"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Evaluation Schem</w:t>
                        </w:r>
                        <w:r>
                          <w:rPr>
                            <w:b/>
                            <w:sz w:val="18"/>
                            <w:szCs w:val="18"/>
                          </w:rPr>
                          <w:t>e (Marks)</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b/>
                            <w:sz w:val="18"/>
                            <w:szCs w:val="18"/>
                          </w:rPr>
                          <w:t>Credits (C)</w:t>
                        </w:r>
                      </w:p>
                    </w:tc>
                  </w:tr>
                  <w:tr w:rsidR="00000000">
                    <w:tblPrEx>
                      <w:tblCellMar>
                        <w:left w:w="108" w:type="dxa"/>
                        <w:right w:w="108" w:type="dxa"/>
                      </w:tblCellMar>
                    </w:tblPrEx>
                    <w:trPr>
                      <w:trHeight w:val="34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44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L</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T</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P</w:t>
                        </w:r>
                      </w:p>
                    </w:tc>
                    <w:tc>
                      <w:tcPr>
                        <w:tcW w:w="181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Sessional</w:t>
                        </w:r>
                      </w:p>
                    </w:tc>
                    <w:tc>
                      <w:tcPr>
                        <w:tcW w:w="58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 xml:space="preserve">ESE </w:t>
                        </w:r>
                      </w:p>
                    </w:tc>
                    <w:tc>
                      <w:tcPr>
                        <w:tcW w:w="6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b/>
                            <w:sz w:val="18"/>
                            <w:szCs w:val="18"/>
                          </w:rPr>
                          <w:t>Total</w:t>
                        </w: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44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TA</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CT</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b/>
                            <w:sz w:val="18"/>
                            <w:szCs w:val="18"/>
                          </w:rPr>
                          <w:t>Sub Total</w:t>
                        </w:r>
                      </w:p>
                    </w:tc>
                    <w:tc>
                      <w:tcPr>
                        <w:tcW w:w="58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6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rStyle w:val="Strong"/>
                            <w:sz w:val="18"/>
                            <w:szCs w:val="18"/>
                          </w:rPr>
                        </w:pPr>
                        <w:r>
                          <w:rPr>
                            <w:sz w:val="18"/>
                            <w:szCs w:val="18"/>
                          </w:rPr>
                          <w:t>1</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rStyle w:val="Strong"/>
                            <w:sz w:val="18"/>
                            <w:szCs w:val="18"/>
                          </w:rPr>
                          <w:t>MCPRM</w:t>
                        </w:r>
                        <w:r>
                          <w:rPr>
                            <w:b/>
                            <w:sz w:val="18"/>
                            <w:szCs w:val="18"/>
                          </w:rPr>
                          <w:t xml:space="preserve">  301</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rPr>
                            <w:sz w:val="18"/>
                            <w:szCs w:val="18"/>
                          </w:rPr>
                        </w:pPr>
                        <w:r>
                          <w:rPr>
                            <w:sz w:val="18"/>
                            <w:szCs w:val="18"/>
                          </w:rPr>
                          <w:t>Research Methodology</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sz w:val="18"/>
                            <w:szCs w:val="18"/>
                          </w:rPr>
                          <w:t>4</w:t>
                        </w: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rStyle w:val="Strong"/>
                            <w:sz w:val="18"/>
                            <w:szCs w:val="18"/>
                          </w:rPr>
                        </w:pPr>
                        <w:r>
                          <w:rPr>
                            <w:sz w:val="18"/>
                            <w:szCs w:val="18"/>
                          </w:rPr>
                          <w:t>2</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rStyle w:val="Strong"/>
                            <w:sz w:val="18"/>
                            <w:szCs w:val="18"/>
                          </w:rPr>
                          <w:t>MEEID</w:t>
                        </w:r>
                        <w:r>
                          <w:rPr>
                            <w:b/>
                            <w:sz w:val="18"/>
                            <w:szCs w:val="18"/>
                          </w:rPr>
                          <w:t xml:space="preserve">  302</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rPr>
                            <w:sz w:val="18"/>
                            <w:szCs w:val="18"/>
                          </w:rPr>
                        </w:pPr>
                        <w:r>
                          <w:rPr>
                            <w:sz w:val="18"/>
                            <w:szCs w:val="18"/>
                          </w:rPr>
                          <w:t>Bio Inspired Algorithms and its Applications</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sz w:val="18"/>
                            <w:szCs w:val="18"/>
                          </w:rPr>
                          <w:t>4</w:t>
                        </w:r>
                      </w:p>
                    </w:tc>
                  </w:tr>
                  <w:tr w:rsidR="00000000">
                    <w:tblPrEx>
                      <w:tblCellMar>
                        <w:left w:w="108" w:type="dxa"/>
                        <w:right w:w="108" w:type="dxa"/>
                      </w:tblCellMar>
                    </w:tblPrEx>
                    <w:trPr>
                      <w:trHeight w:val="432"/>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rStyle w:val="Strong"/>
                            <w:sz w:val="18"/>
                            <w:szCs w:val="18"/>
                          </w:rPr>
                        </w:pPr>
                        <w:r>
                          <w:rPr>
                            <w:sz w:val="18"/>
                            <w:szCs w:val="18"/>
                          </w:rPr>
                          <w:t>3</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rStyle w:val="Strong"/>
                            <w:sz w:val="18"/>
                            <w:szCs w:val="18"/>
                          </w:rPr>
                          <w:t>MEEID</w:t>
                        </w:r>
                        <w:r>
                          <w:rPr>
                            <w:b/>
                            <w:sz w:val="18"/>
                            <w:szCs w:val="18"/>
                          </w:rPr>
                          <w:t xml:space="preserve">  303</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rPr>
                            <w:sz w:val="18"/>
                            <w:szCs w:val="18"/>
                          </w:rPr>
                        </w:pPr>
                        <w:r>
                          <w:rPr>
                            <w:sz w:val="18"/>
                            <w:szCs w:val="18"/>
                          </w:rPr>
                          <w:t>Mini Project or  I</w:t>
                        </w:r>
                        <w:r>
                          <w:rPr>
                            <w:sz w:val="18"/>
                            <w:szCs w:val="18"/>
                          </w:rPr>
                          <w:t xml:space="preserve">ndustrial Training </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16</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150</w:t>
                        </w:r>
                      </w:p>
                    </w:tc>
                    <w:tc>
                      <w:tcPr>
                        <w:tcW w:w="127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sz w:val="18"/>
                            <w:szCs w:val="18"/>
                          </w:rPr>
                          <w:t>7</w:t>
                        </w: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rPr>
                            <w:sz w:val="18"/>
                            <w:szCs w:val="18"/>
                          </w:rPr>
                        </w:pPr>
                        <w:r>
                          <w:rPr>
                            <w:sz w:val="18"/>
                            <w:szCs w:val="18"/>
                          </w:rPr>
                          <w:t>Master’s Thesis Phase - I</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3</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0</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sz w:val="18"/>
                            <w:szCs w:val="18"/>
                          </w:rPr>
                          <w:t>50</w:t>
                        </w: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r>
                  <w:tr w:rsidR="00000000">
                    <w:tblPrEx>
                      <w:tblCellMar>
                        <w:left w:w="108" w:type="dxa"/>
                        <w:right w:w="108" w:type="dxa"/>
                      </w:tblCellMar>
                    </w:tblPrEx>
                    <w:trPr>
                      <w:trHeight w:val="432"/>
                    </w:trPr>
                    <w:tc>
                      <w:tcPr>
                        <w:tcW w:w="426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Total</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8</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19</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100</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75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175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325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500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b/>
                            <w:sz w:val="18"/>
                            <w:szCs w:val="18"/>
                          </w:rPr>
                          <w:t>15</w:t>
                        </w:r>
                      </w:p>
                    </w:tc>
                  </w:tr>
                </w:tbl>
                <w:p w:rsidR="00000000" w:rsidRDefault="001C27BD">
                  <w:r>
                    <w:t xml:space="preserve"> </w:t>
                  </w:r>
                </w:p>
              </w:txbxContent>
            </v:textbox>
            <w10:wrap type="square"/>
          </v:shape>
        </w:pict>
      </w:r>
    </w:p>
    <w:p w:rsidR="00000000" w:rsidRDefault="001C27BD">
      <w:pPr>
        <w:jc w:val="center"/>
        <w:rPr>
          <w:b/>
          <w:sz w:val="32"/>
          <w:szCs w:val="32"/>
        </w:rPr>
      </w:pPr>
    </w:p>
    <w:p w:rsidR="00000000" w:rsidRDefault="001C27BD">
      <w:pPr>
        <w:jc w:val="center"/>
        <w:rPr>
          <w:b/>
          <w:sz w:val="32"/>
          <w:szCs w:val="32"/>
        </w:rPr>
      </w:pPr>
    </w:p>
    <w:p w:rsidR="00000000" w:rsidRDefault="001C27BD">
      <w:pPr>
        <w:jc w:val="center"/>
        <w:rPr>
          <w:b/>
          <w:sz w:val="32"/>
          <w:szCs w:val="32"/>
        </w:rPr>
      </w:pPr>
    </w:p>
    <w:p w:rsidR="00000000" w:rsidRDefault="001C27BD">
      <w:pPr>
        <w:jc w:val="center"/>
        <w:rPr>
          <w:b/>
          <w:sz w:val="32"/>
          <w:szCs w:val="32"/>
        </w:rPr>
      </w:pPr>
      <w:r>
        <w:rPr>
          <w:b/>
          <w:sz w:val="32"/>
          <w:szCs w:val="32"/>
        </w:rPr>
        <w:t>SEMESTER IV</w:t>
      </w:r>
    </w:p>
    <w:p w:rsidR="00000000" w:rsidRDefault="001C27BD">
      <w:pPr>
        <w:jc w:val="center"/>
        <w:rPr>
          <w:b/>
          <w:sz w:val="32"/>
          <w:szCs w:val="32"/>
        </w:rPr>
      </w:pPr>
    </w:p>
    <w:p w:rsidR="00000000" w:rsidRDefault="001C27BD">
      <w:pPr>
        <w:jc w:val="center"/>
        <w:rPr>
          <w:b/>
          <w:sz w:val="32"/>
          <w:szCs w:val="32"/>
        </w:rPr>
      </w:pPr>
    </w:p>
    <w:tbl>
      <w:tblPr>
        <w:tblW w:w="0" w:type="auto"/>
        <w:tblInd w:w="72" w:type="dxa"/>
        <w:tblLayout w:type="fixed"/>
        <w:tblCellMar>
          <w:left w:w="72" w:type="dxa"/>
          <w:right w:w="72" w:type="dxa"/>
        </w:tblCellMar>
        <w:tblLook w:val="0000"/>
      </w:tblPr>
      <w:tblGrid>
        <w:gridCol w:w="546"/>
        <w:gridCol w:w="1326"/>
        <w:gridCol w:w="2207"/>
        <w:gridCol w:w="354"/>
        <w:gridCol w:w="353"/>
        <w:gridCol w:w="354"/>
        <w:gridCol w:w="530"/>
        <w:gridCol w:w="617"/>
        <w:gridCol w:w="796"/>
        <w:gridCol w:w="620"/>
        <w:gridCol w:w="794"/>
        <w:gridCol w:w="1313"/>
      </w:tblGrid>
      <w:tr w:rsidR="00000000">
        <w:trPr>
          <w:trHeight w:val="432"/>
        </w:trPr>
        <w:tc>
          <w:tcPr>
            <w:tcW w:w="54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Sl. No.</w:t>
            </w:r>
          </w:p>
        </w:tc>
        <w:tc>
          <w:tcPr>
            <w:tcW w:w="13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Course No.</w:t>
            </w:r>
          </w:p>
        </w:tc>
        <w:tc>
          <w:tcPr>
            <w:tcW w:w="220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Subject</w:t>
            </w:r>
          </w:p>
        </w:tc>
        <w:tc>
          <w:tcPr>
            <w:tcW w:w="106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Hrs / Week</w:t>
            </w:r>
          </w:p>
        </w:tc>
        <w:tc>
          <w:tcPr>
            <w:tcW w:w="3357"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Evaluation Scheme (Marks)</w:t>
            </w:r>
          </w:p>
        </w:tc>
        <w:tc>
          <w:tcPr>
            <w:tcW w:w="13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b/>
                <w:sz w:val="18"/>
                <w:szCs w:val="18"/>
              </w:rPr>
              <w:t>Credits (C)</w:t>
            </w:r>
          </w:p>
        </w:tc>
      </w:tr>
      <w:tr w:rsidR="00000000">
        <w:tblPrEx>
          <w:tblCellMar>
            <w:left w:w="108" w:type="dxa"/>
            <w:right w:w="108" w:type="dxa"/>
          </w:tblCellMar>
        </w:tblPrEx>
        <w:trPr>
          <w:trHeight w:val="432"/>
        </w:trPr>
        <w:tc>
          <w:tcPr>
            <w:tcW w:w="54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132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35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L</w:t>
            </w:r>
          </w:p>
        </w:tc>
        <w:tc>
          <w:tcPr>
            <w:tcW w:w="35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T</w:t>
            </w:r>
          </w:p>
        </w:tc>
        <w:tc>
          <w:tcPr>
            <w:tcW w:w="35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P</w:t>
            </w:r>
          </w:p>
        </w:tc>
        <w:tc>
          <w:tcPr>
            <w:tcW w:w="194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 xml:space="preserve">Sessional </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ESE</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b/>
                <w:sz w:val="18"/>
                <w:szCs w:val="18"/>
              </w:rPr>
              <w:t>Total</w:t>
            </w:r>
          </w:p>
        </w:tc>
        <w:tc>
          <w:tcPr>
            <w:tcW w:w="13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r>
      <w:tr w:rsidR="00000000">
        <w:tblPrEx>
          <w:tblCellMar>
            <w:left w:w="108" w:type="dxa"/>
            <w:right w:w="108" w:type="dxa"/>
          </w:tblCellMar>
        </w:tblPrEx>
        <w:trPr>
          <w:trHeight w:val="432"/>
        </w:trPr>
        <w:tc>
          <w:tcPr>
            <w:tcW w:w="54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132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220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35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35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35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TA</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CT</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r>
              <w:rPr>
                <w:b/>
                <w:sz w:val="18"/>
                <w:szCs w:val="18"/>
              </w:rPr>
              <w:t>Sub Total</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sz w:val="18"/>
                <w:szCs w:val="18"/>
              </w:rPr>
            </w:pPr>
          </w:p>
        </w:tc>
      </w:tr>
      <w:tr w:rsidR="00000000">
        <w:tblPrEx>
          <w:tblCellMar>
            <w:left w:w="108" w:type="dxa"/>
            <w:right w:w="108" w:type="dxa"/>
          </w:tblCellMar>
        </w:tblPrEx>
        <w:trPr>
          <w:trHeight w:val="432"/>
        </w:trPr>
        <w:tc>
          <w:tcPr>
            <w:tcW w:w="5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rStyle w:val="Strong"/>
                <w:sz w:val="18"/>
                <w:szCs w:val="18"/>
              </w:rPr>
            </w:pPr>
            <w:r>
              <w:rPr>
                <w:sz w:val="18"/>
                <w:szCs w:val="18"/>
              </w:rPr>
              <w:t>1</w:t>
            </w:r>
          </w:p>
        </w:tc>
        <w:tc>
          <w:tcPr>
            <w:tcW w:w="1326"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1C27BD">
            <w:pPr>
              <w:spacing w:before="120"/>
              <w:jc w:val="center"/>
              <w:rPr>
                <w:rStyle w:val="Strong"/>
                <w:b w:val="0"/>
                <w:sz w:val="18"/>
                <w:szCs w:val="18"/>
              </w:rPr>
            </w:pPr>
            <w:r>
              <w:rPr>
                <w:rStyle w:val="Strong"/>
                <w:sz w:val="18"/>
                <w:szCs w:val="18"/>
              </w:rPr>
              <w:t>MEEID  401</w:t>
            </w:r>
          </w:p>
        </w:tc>
        <w:tc>
          <w:tcPr>
            <w:tcW w:w="220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1C27BD">
            <w:pPr>
              <w:spacing w:before="120"/>
              <w:rPr>
                <w:rStyle w:val="Strong"/>
                <w:b w:val="0"/>
                <w:sz w:val="18"/>
                <w:szCs w:val="18"/>
              </w:rPr>
            </w:pPr>
            <w:r>
              <w:rPr>
                <w:rStyle w:val="Strong"/>
                <w:b w:val="0"/>
                <w:sz w:val="18"/>
                <w:szCs w:val="18"/>
              </w:rPr>
              <w:t>Master’s  Thesis</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27</w:t>
            </w: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100</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100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100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200</w:t>
            </w: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pPr>
            <w:r>
              <w:rPr>
                <w:rStyle w:val="Strong"/>
                <w:b w:val="0"/>
                <w:sz w:val="18"/>
                <w:szCs w:val="18"/>
              </w:rPr>
              <w:t>12</w:t>
            </w:r>
          </w:p>
        </w:tc>
      </w:tr>
      <w:tr w:rsidR="00000000">
        <w:tblPrEx>
          <w:tblCellMar>
            <w:left w:w="108" w:type="dxa"/>
            <w:right w:w="108" w:type="dxa"/>
          </w:tblCellMar>
        </w:tblPrEx>
        <w:trPr>
          <w:trHeight w:val="480"/>
        </w:trPr>
        <w:tc>
          <w:tcPr>
            <w:tcW w:w="5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rStyle w:val="Strong"/>
                <w:sz w:val="18"/>
                <w:szCs w:val="18"/>
              </w:rPr>
            </w:pPr>
            <w:r>
              <w:rPr>
                <w:sz w:val="18"/>
                <w:szCs w:val="18"/>
              </w:rPr>
              <w:t>2</w:t>
            </w:r>
          </w:p>
        </w:tc>
        <w:tc>
          <w:tcPr>
            <w:tcW w:w="1326"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1C27BD">
            <w:pPr>
              <w:spacing w:before="120"/>
              <w:jc w:val="center"/>
              <w:rPr>
                <w:rStyle w:val="Strong"/>
                <w:b w:val="0"/>
                <w:sz w:val="18"/>
                <w:szCs w:val="18"/>
              </w:rPr>
            </w:pPr>
            <w:r>
              <w:rPr>
                <w:rStyle w:val="Strong"/>
                <w:sz w:val="18"/>
                <w:szCs w:val="18"/>
              </w:rPr>
              <w:t>MEEID  402</w:t>
            </w:r>
          </w:p>
        </w:tc>
        <w:tc>
          <w:tcPr>
            <w:tcW w:w="220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1C27BD">
            <w:pPr>
              <w:spacing w:before="120"/>
              <w:rPr>
                <w:rStyle w:val="Strong"/>
                <w:b w:val="0"/>
                <w:sz w:val="18"/>
                <w:szCs w:val="18"/>
              </w:rPr>
            </w:pPr>
            <w:r>
              <w:rPr>
                <w:rStyle w:val="Strong"/>
                <w:b w:val="0"/>
                <w:sz w:val="18"/>
                <w:szCs w:val="18"/>
              </w:rPr>
              <w:t>Master’s Comprehensive Viva</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100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rPr>
                <w:rStyle w:val="Strong"/>
                <w:b w:val="0"/>
                <w:sz w:val="18"/>
                <w:szCs w:val="18"/>
              </w:rPr>
            </w:pPr>
            <w:r>
              <w:rPr>
                <w:rStyle w:val="Strong"/>
                <w:b w:val="0"/>
                <w:sz w:val="18"/>
                <w:szCs w:val="18"/>
              </w:rPr>
              <w:t>100</w:t>
            </w: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spacing w:before="120"/>
              <w:jc w:val="center"/>
            </w:pPr>
            <w:r>
              <w:rPr>
                <w:rStyle w:val="Strong"/>
                <w:b w:val="0"/>
                <w:sz w:val="18"/>
                <w:szCs w:val="18"/>
              </w:rPr>
              <w:t>3</w:t>
            </w:r>
          </w:p>
        </w:tc>
      </w:tr>
      <w:tr w:rsidR="00000000">
        <w:tblPrEx>
          <w:tblCellMar>
            <w:left w:w="108" w:type="dxa"/>
            <w:right w:w="108" w:type="dxa"/>
          </w:tblCellMar>
        </w:tblPrEx>
        <w:trPr>
          <w:trHeight w:val="432"/>
        </w:trPr>
        <w:tc>
          <w:tcPr>
            <w:tcW w:w="407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right"/>
              <w:rPr>
                <w:b/>
                <w:sz w:val="18"/>
                <w:szCs w:val="18"/>
              </w:rPr>
            </w:pPr>
            <w:r>
              <w:rPr>
                <w:b/>
                <w:sz w:val="18"/>
                <w:szCs w:val="18"/>
              </w:rPr>
              <w:t>Total</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 w:val="18"/>
                <w:szCs w:val="18"/>
              </w:rPr>
            </w:pPr>
            <w:r>
              <w:rPr>
                <w:b/>
                <w:sz w:val="18"/>
                <w:szCs w:val="18"/>
              </w:rPr>
              <w:t>300</w:t>
            </w: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b/>
                <w:sz w:val="18"/>
                <w:szCs w:val="18"/>
              </w:rPr>
              <w:t>15</w:t>
            </w:r>
          </w:p>
        </w:tc>
      </w:tr>
      <w:tr w:rsidR="00000000">
        <w:tblPrEx>
          <w:tblCellMar>
            <w:left w:w="108" w:type="dxa"/>
            <w:right w:w="108" w:type="dxa"/>
          </w:tblCellMar>
        </w:tblPrEx>
        <w:trPr>
          <w:trHeight w:val="827"/>
        </w:trPr>
        <w:tc>
          <w:tcPr>
            <w:tcW w:w="7703" w:type="dxa"/>
            <w:gridSpan w:val="10"/>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Cs w:val="18"/>
              </w:rPr>
            </w:pPr>
            <w:r>
              <w:rPr>
                <w:b/>
                <w:szCs w:val="18"/>
              </w:rPr>
              <w:t>Grand Total of four Semesters</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rPr>
                <w:b/>
                <w:szCs w:val="18"/>
              </w:rPr>
            </w:pPr>
            <w:r>
              <w:rPr>
                <w:b/>
                <w:szCs w:val="18"/>
              </w:rPr>
              <w:t>3000</w:t>
            </w:r>
          </w:p>
        </w:tc>
        <w:tc>
          <w:tcPr>
            <w:tcW w:w="13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jc w:val="center"/>
            </w:pPr>
            <w:r>
              <w:rPr>
                <w:b/>
                <w:szCs w:val="18"/>
              </w:rPr>
              <w:t>80</w:t>
            </w:r>
          </w:p>
        </w:tc>
      </w:tr>
    </w:tbl>
    <w:p w:rsidR="00000000" w:rsidRDefault="001C27BD">
      <w:pPr>
        <w:jc w:val="center"/>
        <w:rPr>
          <w:b/>
          <w:sz w:val="32"/>
          <w:szCs w:val="32"/>
        </w:rPr>
      </w:pPr>
    </w:p>
    <w:p w:rsidR="00000000" w:rsidRDefault="001C27BD">
      <w:pPr>
        <w:jc w:val="center"/>
        <w:rPr>
          <w:b/>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rPr>
          <w:b/>
          <w:bCs/>
          <w:sz w:val="24"/>
          <w:szCs w:val="24"/>
        </w:rPr>
      </w:pPr>
    </w:p>
    <w:tbl>
      <w:tblPr>
        <w:tblW w:w="0" w:type="auto"/>
        <w:tblLayout w:type="fixed"/>
        <w:tblCellMar>
          <w:left w:w="0" w:type="dxa"/>
          <w:right w:w="0" w:type="dxa"/>
        </w:tblCellMar>
        <w:tblLook w:val="0000"/>
      </w:tblPr>
      <w:tblGrid>
        <w:gridCol w:w="2599"/>
        <w:gridCol w:w="5049"/>
        <w:gridCol w:w="360"/>
        <w:gridCol w:w="359"/>
        <w:gridCol w:w="359"/>
        <w:gridCol w:w="360"/>
        <w:gridCol w:w="33"/>
      </w:tblGrid>
      <w:tr w:rsidR="00000000">
        <w:trPr>
          <w:trHeight w:val="313"/>
        </w:trPr>
        <w:tc>
          <w:tcPr>
            <w:tcW w:w="2599" w:type="dxa"/>
            <w:shd w:val="clear" w:color="auto" w:fill="auto"/>
            <w:vAlign w:val="bottom"/>
          </w:tcPr>
          <w:p w:rsidR="00000000" w:rsidRDefault="001C27BD">
            <w:pPr>
              <w:pStyle w:val="NoSpacing"/>
              <w:rPr>
                <w:b/>
                <w:sz w:val="24"/>
              </w:rPr>
            </w:pPr>
            <w:r>
              <w:rPr>
                <w:b/>
                <w:sz w:val="24"/>
              </w:rPr>
              <w:lastRenderedPageBreak/>
              <w:t>MCPRM 301</w:t>
            </w:r>
          </w:p>
        </w:tc>
        <w:tc>
          <w:tcPr>
            <w:tcW w:w="5049" w:type="dxa"/>
            <w:tcBorders>
              <w:right w:val="single" w:sz="8" w:space="0" w:color="00000A"/>
            </w:tcBorders>
            <w:shd w:val="clear" w:color="auto" w:fill="auto"/>
            <w:vAlign w:val="bottom"/>
          </w:tcPr>
          <w:p w:rsidR="00000000" w:rsidRDefault="001C27BD">
            <w:pPr>
              <w:pStyle w:val="NoSpacing"/>
              <w:rPr>
                <w:b/>
                <w:sz w:val="24"/>
              </w:rPr>
            </w:pPr>
            <w:r>
              <w:rPr>
                <w:b/>
                <w:sz w:val="24"/>
              </w:rPr>
              <w:t xml:space="preserve"> </w:t>
            </w:r>
            <w:r>
              <w:rPr>
                <w:b/>
                <w:sz w:val="24"/>
              </w:rPr>
              <w:t>RESEARCH METHODOLOGY</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L</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T</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P</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C</w:t>
            </w:r>
          </w:p>
        </w:tc>
        <w:tc>
          <w:tcPr>
            <w:tcW w:w="33" w:type="dxa"/>
            <w:shd w:val="clear" w:color="auto" w:fill="auto"/>
            <w:vAlign w:val="bottom"/>
          </w:tcPr>
          <w:p w:rsidR="00000000" w:rsidRDefault="001C27BD">
            <w:pPr>
              <w:pStyle w:val="NoSpacing"/>
              <w:jc w:val="center"/>
              <w:rPr>
                <w:b/>
                <w:sz w:val="24"/>
              </w:rPr>
            </w:pPr>
          </w:p>
        </w:tc>
      </w:tr>
      <w:tr w:rsidR="00000000">
        <w:trPr>
          <w:trHeight w:val="199"/>
        </w:trPr>
        <w:tc>
          <w:tcPr>
            <w:tcW w:w="2599" w:type="dxa"/>
            <w:shd w:val="clear" w:color="auto" w:fill="auto"/>
            <w:vAlign w:val="bottom"/>
          </w:tcPr>
          <w:p w:rsidR="00000000" w:rsidRDefault="001C27BD">
            <w:pPr>
              <w:pStyle w:val="NoSpacing"/>
              <w:jc w:val="center"/>
              <w:rPr>
                <w:b/>
                <w:sz w:val="24"/>
              </w:rPr>
            </w:pPr>
          </w:p>
        </w:tc>
        <w:tc>
          <w:tcPr>
            <w:tcW w:w="5049" w:type="dxa"/>
            <w:tcBorders>
              <w:right w:val="single" w:sz="8" w:space="0" w:color="00000A"/>
            </w:tcBorders>
            <w:shd w:val="clear" w:color="auto" w:fill="auto"/>
            <w:vAlign w:val="bottom"/>
          </w:tcPr>
          <w:p w:rsidR="00000000" w:rsidRDefault="001C27BD">
            <w:pPr>
              <w:pStyle w:val="NoSpacing"/>
              <w:jc w:val="center"/>
              <w:rPr>
                <w:b/>
                <w:sz w:val="24"/>
              </w:rPr>
            </w:pPr>
          </w:p>
        </w:tc>
        <w:tc>
          <w:tcPr>
            <w:tcW w:w="360"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4</w:t>
            </w:r>
          </w:p>
        </w:tc>
        <w:tc>
          <w:tcPr>
            <w:tcW w:w="359"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0</w:t>
            </w:r>
          </w:p>
        </w:tc>
        <w:tc>
          <w:tcPr>
            <w:tcW w:w="359"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0</w:t>
            </w:r>
          </w:p>
        </w:tc>
        <w:tc>
          <w:tcPr>
            <w:tcW w:w="360"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4</w:t>
            </w:r>
          </w:p>
        </w:tc>
        <w:tc>
          <w:tcPr>
            <w:tcW w:w="33" w:type="dxa"/>
            <w:shd w:val="clear" w:color="auto" w:fill="auto"/>
            <w:vAlign w:val="bottom"/>
          </w:tcPr>
          <w:p w:rsidR="00000000" w:rsidRDefault="001C27BD">
            <w:pPr>
              <w:pStyle w:val="NoSpacing"/>
              <w:jc w:val="center"/>
              <w:rPr>
                <w:b/>
                <w:sz w:val="24"/>
              </w:rPr>
            </w:pPr>
          </w:p>
        </w:tc>
      </w:tr>
    </w:tbl>
    <w:p w:rsidR="00000000" w:rsidRDefault="001C27BD">
      <w:pPr>
        <w:pStyle w:val="NoSpacing"/>
        <w:jc w:val="center"/>
        <w:rPr>
          <w:b/>
          <w:sz w:val="24"/>
        </w:rPr>
      </w:pPr>
    </w:p>
    <w:p w:rsidR="00000000" w:rsidRDefault="001C27BD">
      <w:pPr>
        <w:pStyle w:val="NoSpacing"/>
        <w:jc w:val="both"/>
        <w:rPr>
          <w:sz w:val="24"/>
        </w:rPr>
      </w:pPr>
      <w:r>
        <w:rPr>
          <w:b/>
          <w:sz w:val="24"/>
        </w:rPr>
        <w:t>Module 1</w:t>
      </w:r>
    </w:p>
    <w:p w:rsidR="00000000" w:rsidRDefault="001C27BD">
      <w:pPr>
        <w:pStyle w:val="NoSpacing"/>
        <w:jc w:val="both"/>
        <w:rPr>
          <w:sz w:val="24"/>
        </w:rPr>
      </w:pPr>
      <w:r>
        <w:rPr>
          <w:sz w:val="24"/>
        </w:rPr>
        <w:t>Introduction to research methodology. Types of research, research methods Vs methodology - stages of research process. L</w:t>
      </w:r>
      <w:r>
        <w:rPr>
          <w:sz w:val="24"/>
        </w:rPr>
        <w:t xml:space="preserve">iterature review – Problem definition- Research design for exploratory, descriptive and experimental research – Brief introduction to completely randomized design, randomized block design and Latin square designs (description only). </w:t>
      </w:r>
    </w:p>
    <w:p w:rsidR="00000000" w:rsidRDefault="001C27BD">
      <w:pPr>
        <w:pStyle w:val="NoSpacing"/>
        <w:jc w:val="both"/>
        <w:rPr>
          <w:sz w:val="24"/>
        </w:rPr>
      </w:pPr>
    </w:p>
    <w:p w:rsidR="00000000" w:rsidRDefault="001C27BD">
      <w:pPr>
        <w:pStyle w:val="NoSpacing"/>
        <w:jc w:val="both"/>
        <w:rPr>
          <w:sz w:val="24"/>
        </w:rPr>
      </w:pPr>
      <w:r>
        <w:rPr>
          <w:b/>
          <w:sz w:val="24"/>
        </w:rPr>
        <w:t>Module 2</w:t>
      </w:r>
    </w:p>
    <w:p w:rsidR="00000000" w:rsidRDefault="001C27BD">
      <w:pPr>
        <w:pStyle w:val="NoSpacing"/>
        <w:jc w:val="both"/>
        <w:rPr>
          <w:rFonts w:eastAsia="SimSun"/>
          <w:sz w:val="24"/>
          <w:lang w:val="en-IN" w:eastAsia="zh-TW"/>
        </w:rPr>
      </w:pPr>
      <w:r>
        <w:rPr>
          <w:sz w:val="24"/>
        </w:rPr>
        <w:t>Sampling fun</w:t>
      </w:r>
      <w:r>
        <w:rPr>
          <w:sz w:val="24"/>
        </w:rPr>
        <w:t>damentals -Types of sampling: probability and non-probability sampling. Sampling theory, sampling distribution and sample size determination. Tools and techniques of data collection: Questionnaire and schedule for field surveys, interview, observation, sim</w:t>
      </w:r>
      <w:r>
        <w:rPr>
          <w:sz w:val="24"/>
        </w:rPr>
        <w:t xml:space="preserve">ulation, experimental and case study methods. Collection, recording, editing, coding and scaling of data. Scale classification and types. Measurement of validity, reliability and practicality. </w:t>
      </w:r>
      <w:r>
        <w:rPr>
          <w:rFonts w:eastAsia="SimSun"/>
          <w:sz w:val="24"/>
          <w:lang w:val="en-IN" w:eastAsia="zh-TW"/>
        </w:rPr>
        <w:t>Cronbach’s Alpha</w:t>
      </w:r>
    </w:p>
    <w:p w:rsidR="00000000" w:rsidRDefault="001C27BD">
      <w:pPr>
        <w:pStyle w:val="NoSpacing"/>
        <w:jc w:val="both"/>
        <w:rPr>
          <w:rFonts w:eastAsia="SimSun"/>
          <w:sz w:val="24"/>
          <w:lang w:val="en-IN" w:eastAsia="zh-TW"/>
        </w:rPr>
      </w:pPr>
    </w:p>
    <w:p w:rsidR="00000000" w:rsidRDefault="001C27BD">
      <w:pPr>
        <w:pStyle w:val="NoSpacing"/>
        <w:jc w:val="both"/>
        <w:rPr>
          <w:sz w:val="24"/>
        </w:rPr>
      </w:pPr>
      <w:r>
        <w:rPr>
          <w:rFonts w:eastAsia="SimSun"/>
          <w:b/>
          <w:sz w:val="24"/>
          <w:lang w:val="en-IN" w:eastAsia="zh-TW"/>
        </w:rPr>
        <w:t>Module 3</w:t>
      </w:r>
    </w:p>
    <w:p w:rsidR="00000000" w:rsidRDefault="001C27BD">
      <w:pPr>
        <w:pStyle w:val="NoSpacing"/>
        <w:jc w:val="both"/>
        <w:rPr>
          <w:sz w:val="24"/>
        </w:rPr>
      </w:pPr>
      <w:r>
        <w:rPr>
          <w:sz w:val="24"/>
        </w:rPr>
        <w:t>Descriptive and inferential statisti</w:t>
      </w:r>
      <w:r>
        <w:rPr>
          <w:sz w:val="24"/>
        </w:rPr>
        <w:t>cs - Data analysis and interpretation –testing of hypothesis, testing of population mean, variance and proportion –Z test – t test – F test - chi square test. Test for correlation and regression –standard error of the estimate.</w:t>
      </w:r>
      <w:r>
        <w:rPr>
          <w:rFonts w:eastAsia="SimSun"/>
          <w:sz w:val="24"/>
          <w:lang w:val="en-IN" w:eastAsia="zh-TW"/>
        </w:rPr>
        <w:t xml:space="preserve"> Testing goodness of fit. </w:t>
      </w:r>
      <w:r>
        <w:rPr>
          <w:sz w:val="24"/>
        </w:rPr>
        <w:t xml:space="preserve"> Br</w:t>
      </w:r>
      <w:r>
        <w:rPr>
          <w:sz w:val="24"/>
        </w:rPr>
        <w:t>ief introduction to non parametric tests, factor analysis, discriminant analysis and path analysis (description only). Use of SPSS and other software.</w:t>
      </w:r>
    </w:p>
    <w:p w:rsidR="00000000" w:rsidRDefault="001C27BD">
      <w:pPr>
        <w:pStyle w:val="NoSpacing"/>
        <w:jc w:val="both"/>
        <w:rPr>
          <w:sz w:val="24"/>
        </w:rPr>
      </w:pPr>
    </w:p>
    <w:p w:rsidR="00000000" w:rsidRDefault="001C27BD">
      <w:pPr>
        <w:pStyle w:val="NoSpacing"/>
        <w:jc w:val="both"/>
        <w:rPr>
          <w:sz w:val="24"/>
        </w:rPr>
      </w:pPr>
      <w:r>
        <w:rPr>
          <w:b/>
          <w:sz w:val="24"/>
        </w:rPr>
        <w:t>Module 4</w:t>
      </w:r>
    </w:p>
    <w:p w:rsidR="00000000" w:rsidRDefault="001C27BD">
      <w:pPr>
        <w:pStyle w:val="NoSpacing"/>
        <w:jc w:val="both"/>
        <w:rPr>
          <w:sz w:val="24"/>
        </w:rPr>
      </w:pPr>
      <w:r>
        <w:rPr>
          <w:sz w:val="24"/>
        </w:rPr>
        <w:t>Meaning of interpretation and inference: importance and care for interpreting results. Presenta</w:t>
      </w:r>
      <w:r>
        <w:rPr>
          <w:sz w:val="24"/>
        </w:rPr>
        <w:t>tion of reports: popular reports and technical reports - structure and style. Oral and written presentations: Parts of a research report. Guidelines for writing research papers and reports – Writing different sections of a research paper – Introduction, Me</w:t>
      </w:r>
      <w:r>
        <w:rPr>
          <w:sz w:val="24"/>
        </w:rPr>
        <w:t>thodology, Results, Discussion, Conclusion, Abstract – Writing the title. Methods of giving references and appendices: referencing styles. Ethics in research. Use of computers and internet in research.</w:t>
      </w:r>
    </w:p>
    <w:p w:rsidR="00000000" w:rsidRDefault="001C27BD">
      <w:pPr>
        <w:pStyle w:val="NoSpacing"/>
        <w:jc w:val="both"/>
        <w:rPr>
          <w:sz w:val="24"/>
        </w:rPr>
      </w:pPr>
    </w:p>
    <w:p w:rsidR="00000000" w:rsidRDefault="001C27BD">
      <w:pPr>
        <w:jc w:val="both"/>
        <w:rPr>
          <w:sz w:val="24"/>
          <w:szCs w:val="24"/>
        </w:rPr>
      </w:pPr>
      <w:r>
        <w:rPr>
          <w:b/>
          <w:sz w:val="24"/>
          <w:szCs w:val="24"/>
        </w:rPr>
        <w:t>References</w:t>
      </w:r>
    </w:p>
    <w:p w:rsidR="00000000" w:rsidRDefault="001C27BD">
      <w:pPr>
        <w:pStyle w:val="NoSpacing"/>
        <w:numPr>
          <w:ilvl w:val="0"/>
          <w:numId w:val="1"/>
        </w:numPr>
        <w:rPr>
          <w:sz w:val="24"/>
          <w:szCs w:val="24"/>
        </w:rPr>
      </w:pPr>
      <w:r>
        <w:rPr>
          <w:sz w:val="24"/>
          <w:szCs w:val="24"/>
        </w:rPr>
        <w:t>C. R. Kothari, Research Methodology, Metho</w:t>
      </w:r>
      <w:r>
        <w:rPr>
          <w:sz w:val="24"/>
          <w:szCs w:val="24"/>
        </w:rPr>
        <w:t>ds and techniques ,New Age International Publishers, New Delhi, 2004.</w:t>
      </w:r>
    </w:p>
    <w:p w:rsidR="00000000" w:rsidRDefault="001C27BD">
      <w:pPr>
        <w:pStyle w:val="NoSpacing"/>
        <w:numPr>
          <w:ilvl w:val="0"/>
          <w:numId w:val="1"/>
        </w:numPr>
        <w:rPr>
          <w:sz w:val="24"/>
          <w:szCs w:val="24"/>
        </w:rPr>
      </w:pPr>
      <w:r>
        <w:rPr>
          <w:sz w:val="24"/>
          <w:szCs w:val="24"/>
        </w:rPr>
        <w:t>R. Panneerseklvam, Research Methodology ,Prentice Hall of India, New Delhi, 2011.</w:t>
      </w:r>
    </w:p>
    <w:p w:rsidR="00000000" w:rsidRDefault="001C27BD">
      <w:pPr>
        <w:pStyle w:val="NoSpacing"/>
        <w:numPr>
          <w:ilvl w:val="0"/>
          <w:numId w:val="1"/>
        </w:numPr>
        <w:rPr>
          <w:sz w:val="24"/>
          <w:szCs w:val="24"/>
        </w:rPr>
      </w:pPr>
      <w:r>
        <w:rPr>
          <w:sz w:val="24"/>
          <w:szCs w:val="24"/>
        </w:rPr>
        <w:t>Ranjit Kumar, Research Methodology, A step by step approach (Pearson Publishers, New Delhi, 2005.</w:t>
      </w:r>
    </w:p>
    <w:p w:rsidR="00000000" w:rsidRDefault="001C27BD">
      <w:pPr>
        <w:numPr>
          <w:ilvl w:val="0"/>
          <w:numId w:val="1"/>
        </w:numPr>
        <w:jc w:val="both"/>
        <w:rPr>
          <w:sz w:val="24"/>
          <w:szCs w:val="24"/>
        </w:rPr>
      </w:pPr>
      <w:r>
        <w:rPr>
          <w:sz w:val="24"/>
          <w:szCs w:val="24"/>
        </w:rPr>
        <w:t>Manage</w:t>
      </w:r>
      <w:r>
        <w:rPr>
          <w:sz w:val="24"/>
          <w:szCs w:val="24"/>
        </w:rPr>
        <w:t>ment Research Methodology : K. N. Krishnaswami, Appa Iyer and M Mathirajan, Pearson Education, Delhi, 2010</w:t>
      </w:r>
    </w:p>
    <w:p w:rsidR="00000000" w:rsidRDefault="001C27BD">
      <w:pPr>
        <w:numPr>
          <w:ilvl w:val="0"/>
          <w:numId w:val="1"/>
        </w:numPr>
        <w:jc w:val="both"/>
        <w:rPr>
          <w:sz w:val="24"/>
          <w:szCs w:val="24"/>
        </w:rPr>
      </w:pPr>
      <w:r>
        <w:rPr>
          <w:sz w:val="24"/>
          <w:szCs w:val="24"/>
        </w:rPr>
        <w:t>Hand Book of Research Methodology : M N Borse, Sree Nivas Publications, Jaipur, 2004</w:t>
      </w:r>
    </w:p>
    <w:p w:rsidR="00000000" w:rsidRDefault="001C27BD">
      <w:pPr>
        <w:numPr>
          <w:ilvl w:val="0"/>
          <w:numId w:val="1"/>
        </w:numPr>
        <w:jc w:val="both"/>
        <w:rPr>
          <w:sz w:val="24"/>
          <w:szCs w:val="24"/>
        </w:rPr>
      </w:pPr>
      <w:r>
        <w:rPr>
          <w:sz w:val="24"/>
          <w:szCs w:val="24"/>
        </w:rPr>
        <w:t>Business Research Methods: William G Zikmund, South – Western Lt</w:t>
      </w:r>
      <w:r>
        <w:rPr>
          <w:sz w:val="24"/>
          <w:szCs w:val="24"/>
        </w:rPr>
        <w:t>d, 2003</w:t>
      </w:r>
    </w:p>
    <w:p w:rsidR="00000000" w:rsidRDefault="001C27BD">
      <w:pPr>
        <w:numPr>
          <w:ilvl w:val="0"/>
          <w:numId w:val="1"/>
        </w:numPr>
        <w:jc w:val="both"/>
        <w:rPr>
          <w:sz w:val="24"/>
          <w:szCs w:val="24"/>
        </w:rPr>
      </w:pPr>
      <w:r>
        <w:rPr>
          <w:sz w:val="24"/>
          <w:szCs w:val="24"/>
        </w:rPr>
        <w:t>Research Methods in Social Science: P K Majumdar, Viva Books Pvt Ltd, New Delhi, 2005</w:t>
      </w:r>
    </w:p>
    <w:p w:rsidR="00000000" w:rsidRDefault="001C27BD">
      <w:pPr>
        <w:numPr>
          <w:ilvl w:val="0"/>
          <w:numId w:val="1"/>
        </w:numPr>
        <w:jc w:val="both"/>
        <w:rPr>
          <w:szCs w:val="24"/>
        </w:rPr>
      </w:pPr>
      <w:r>
        <w:rPr>
          <w:sz w:val="24"/>
          <w:szCs w:val="24"/>
        </w:rPr>
        <w:t>Analyzing Quantitative Data: Norman Blaikie, SAGE Publications , London, 2003</w:t>
      </w:r>
    </w:p>
    <w:p w:rsidR="00000000" w:rsidRDefault="001C27BD">
      <w:pPr>
        <w:pStyle w:val="ListParagraph"/>
        <w:numPr>
          <w:ilvl w:val="0"/>
          <w:numId w:val="1"/>
        </w:numPr>
        <w:spacing w:before="0" w:after="200" w:line="276" w:lineRule="auto"/>
        <w:jc w:val="both"/>
        <w:rPr>
          <w:b/>
          <w:bCs/>
          <w:sz w:val="32"/>
          <w:szCs w:val="32"/>
        </w:rPr>
      </w:pPr>
      <w:r>
        <w:rPr>
          <w:szCs w:val="24"/>
        </w:rPr>
        <w:t>SPSS for Windows: Pearson Education New Delhi, 2007</w:t>
      </w: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Pr>
        <w:jc w:val="center"/>
        <w:rPr>
          <w:rFonts w:eastAsia="Calibri"/>
          <w:b/>
          <w:bCs/>
          <w:sz w:val="32"/>
          <w:szCs w:val="32"/>
        </w:rPr>
      </w:pPr>
    </w:p>
    <w:p w:rsidR="00000000" w:rsidRDefault="001C27BD"/>
    <w:p w:rsidR="00000000" w:rsidRDefault="001C27BD"/>
    <w:tbl>
      <w:tblPr>
        <w:tblW w:w="0" w:type="auto"/>
        <w:tblLayout w:type="fixed"/>
        <w:tblCellMar>
          <w:left w:w="0" w:type="dxa"/>
          <w:right w:w="0" w:type="dxa"/>
        </w:tblCellMar>
        <w:tblLook w:val="0000"/>
      </w:tblPr>
      <w:tblGrid>
        <w:gridCol w:w="2599"/>
        <w:gridCol w:w="5049"/>
        <w:gridCol w:w="360"/>
        <w:gridCol w:w="359"/>
        <w:gridCol w:w="359"/>
        <w:gridCol w:w="360"/>
        <w:gridCol w:w="33"/>
      </w:tblGrid>
      <w:tr w:rsidR="00000000">
        <w:trPr>
          <w:trHeight w:val="241"/>
        </w:trPr>
        <w:tc>
          <w:tcPr>
            <w:tcW w:w="2599" w:type="dxa"/>
            <w:shd w:val="clear" w:color="auto" w:fill="auto"/>
            <w:vAlign w:val="center"/>
          </w:tcPr>
          <w:p w:rsidR="00000000" w:rsidRDefault="001C27BD">
            <w:pPr>
              <w:pStyle w:val="NoSpacing"/>
              <w:jc w:val="center"/>
              <w:rPr>
                <w:b/>
                <w:sz w:val="24"/>
              </w:rPr>
            </w:pPr>
            <w:r>
              <w:rPr>
                <w:b/>
                <w:sz w:val="24"/>
              </w:rPr>
              <w:lastRenderedPageBreak/>
              <w:t>MEEID  302</w:t>
            </w:r>
          </w:p>
        </w:tc>
        <w:tc>
          <w:tcPr>
            <w:tcW w:w="5049" w:type="dxa"/>
            <w:tcBorders>
              <w:right w:val="single" w:sz="8" w:space="0" w:color="00000A"/>
            </w:tcBorders>
            <w:shd w:val="clear" w:color="auto" w:fill="auto"/>
            <w:vAlign w:val="center"/>
          </w:tcPr>
          <w:p w:rsidR="00000000" w:rsidRDefault="001C27BD">
            <w:pPr>
              <w:pStyle w:val="NoSpacing"/>
              <w:jc w:val="center"/>
              <w:rPr>
                <w:b/>
                <w:sz w:val="24"/>
              </w:rPr>
            </w:pPr>
            <w:r>
              <w:rPr>
                <w:b/>
                <w:sz w:val="24"/>
              </w:rPr>
              <w:t>BIO- INSPIRED A</w:t>
            </w:r>
            <w:r>
              <w:rPr>
                <w:b/>
                <w:sz w:val="24"/>
              </w:rPr>
              <w:t>LGORITHMS AND ITS APPLICATIONS</w:t>
            </w:r>
          </w:p>
        </w:tc>
        <w:tc>
          <w:tcPr>
            <w:tcW w:w="360" w:type="dxa"/>
            <w:tcBorders>
              <w:top w:val="single" w:sz="8" w:space="0" w:color="00000A"/>
              <w:bottom w:val="single" w:sz="8" w:space="0" w:color="00000A"/>
              <w:right w:val="single" w:sz="8" w:space="0" w:color="00000A"/>
            </w:tcBorders>
            <w:shd w:val="clear" w:color="auto" w:fill="auto"/>
            <w:vAlign w:val="center"/>
          </w:tcPr>
          <w:p w:rsidR="00000000" w:rsidRDefault="001C27BD">
            <w:pPr>
              <w:pStyle w:val="NoSpacing"/>
              <w:jc w:val="center"/>
              <w:rPr>
                <w:b/>
                <w:sz w:val="24"/>
              </w:rPr>
            </w:pPr>
            <w:r>
              <w:rPr>
                <w:b/>
                <w:sz w:val="24"/>
              </w:rPr>
              <w:t>L</w:t>
            </w:r>
          </w:p>
        </w:tc>
        <w:tc>
          <w:tcPr>
            <w:tcW w:w="359" w:type="dxa"/>
            <w:tcBorders>
              <w:top w:val="single" w:sz="8" w:space="0" w:color="00000A"/>
              <w:bottom w:val="single" w:sz="8" w:space="0" w:color="00000A"/>
              <w:right w:val="single" w:sz="8" w:space="0" w:color="00000A"/>
            </w:tcBorders>
            <w:shd w:val="clear" w:color="auto" w:fill="auto"/>
            <w:vAlign w:val="center"/>
          </w:tcPr>
          <w:p w:rsidR="00000000" w:rsidRDefault="001C27BD">
            <w:pPr>
              <w:pStyle w:val="NoSpacing"/>
              <w:jc w:val="center"/>
              <w:rPr>
                <w:b/>
                <w:sz w:val="24"/>
              </w:rPr>
            </w:pPr>
            <w:r>
              <w:rPr>
                <w:b/>
                <w:sz w:val="24"/>
              </w:rPr>
              <w:t>T</w:t>
            </w:r>
          </w:p>
        </w:tc>
        <w:tc>
          <w:tcPr>
            <w:tcW w:w="359" w:type="dxa"/>
            <w:tcBorders>
              <w:top w:val="single" w:sz="8" w:space="0" w:color="00000A"/>
              <w:bottom w:val="single" w:sz="8" w:space="0" w:color="00000A"/>
              <w:right w:val="single" w:sz="8" w:space="0" w:color="00000A"/>
            </w:tcBorders>
            <w:shd w:val="clear" w:color="auto" w:fill="auto"/>
            <w:vAlign w:val="center"/>
          </w:tcPr>
          <w:p w:rsidR="00000000" w:rsidRDefault="001C27BD">
            <w:pPr>
              <w:pStyle w:val="NoSpacing"/>
              <w:jc w:val="center"/>
              <w:rPr>
                <w:b/>
                <w:sz w:val="24"/>
              </w:rPr>
            </w:pPr>
            <w:r>
              <w:rPr>
                <w:b/>
                <w:sz w:val="24"/>
              </w:rPr>
              <w:t>P</w:t>
            </w:r>
          </w:p>
        </w:tc>
        <w:tc>
          <w:tcPr>
            <w:tcW w:w="360" w:type="dxa"/>
            <w:tcBorders>
              <w:top w:val="single" w:sz="8" w:space="0" w:color="00000A"/>
              <w:bottom w:val="single" w:sz="8" w:space="0" w:color="00000A"/>
              <w:right w:val="single" w:sz="8" w:space="0" w:color="00000A"/>
            </w:tcBorders>
            <w:shd w:val="clear" w:color="auto" w:fill="auto"/>
            <w:vAlign w:val="center"/>
          </w:tcPr>
          <w:p w:rsidR="00000000" w:rsidRDefault="001C27BD">
            <w:pPr>
              <w:pStyle w:val="NoSpacing"/>
              <w:jc w:val="center"/>
              <w:rPr>
                <w:b/>
                <w:sz w:val="24"/>
              </w:rPr>
            </w:pPr>
            <w:r>
              <w:rPr>
                <w:b/>
                <w:sz w:val="24"/>
              </w:rPr>
              <w:t>C</w:t>
            </w:r>
          </w:p>
        </w:tc>
        <w:tc>
          <w:tcPr>
            <w:tcW w:w="33" w:type="dxa"/>
            <w:shd w:val="clear" w:color="auto" w:fill="auto"/>
            <w:vAlign w:val="center"/>
          </w:tcPr>
          <w:p w:rsidR="00000000" w:rsidRDefault="001C27BD">
            <w:pPr>
              <w:pStyle w:val="NoSpacing"/>
              <w:jc w:val="center"/>
              <w:rPr>
                <w:b/>
                <w:sz w:val="24"/>
              </w:rPr>
            </w:pPr>
          </w:p>
        </w:tc>
      </w:tr>
      <w:tr w:rsidR="00000000">
        <w:trPr>
          <w:trHeight w:val="199"/>
        </w:trPr>
        <w:tc>
          <w:tcPr>
            <w:tcW w:w="2599" w:type="dxa"/>
            <w:shd w:val="clear" w:color="auto" w:fill="auto"/>
            <w:vAlign w:val="bottom"/>
          </w:tcPr>
          <w:p w:rsidR="00000000" w:rsidRDefault="001C27BD">
            <w:pPr>
              <w:pStyle w:val="NoSpacing"/>
              <w:jc w:val="center"/>
              <w:rPr>
                <w:b/>
                <w:sz w:val="24"/>
              </w:rPr>
            </w:pPr>
          </w:p>
        </w:tc>
        <w:tc>
          <w:tcPr>
            <w:tcW w:w="5049" w:type="dxa"/>
            <w:tcBorders>
              <w:right w:val="single" w:sz="8" w:space="0" w:color="00000A"/>
            </w:tcBorders>
            <w:shd w:val="clear" w:color="auto" w:fill="auto"/>
            <w:vAlign w:val="bottom"/>
          </w:tcPr>
          <w:p w:rsidR="00000000" w:rsidRDefault="001C27BD">
            <w:pPr>
              <w:pStyle w:val="NoSpacing"/>
              <w:jc w:val="center"/>
              <w:rPr>
                <w:b/>
                <w:sz w:val="24"/>
              </w:rPr>
            </w:pPr>
          </w:p>
        </w:tc>
        <w:tc>
          <w:tcPr>
            <w:tcW w:w="360"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4</w:t>
            </w:r>
          </w:p>
        </w:tc>
        <w:tc>
          <w:tcPr>
            <w:tcW w:w="359"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0</w:t>
            </w:r>
          </w:p>
        </w:tc>
        <w:tc>
          <w:tcPr>
            <w:tcW w:w="359"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0</w:t>
            </w:r>
          </w:p>
        </w:tc>
        <w:tc>
          <w:tcPr>
            <w:tcW w:w="360" w:type="dxa"/>
            <w:tcBorders>
              <w:bottom w:val="single" w:sz="8" w:space="0" w:color="00000A"/>
              <w:right w:val="single" w:sz="8" w:space="0" w:color="00000A"/>
            </w:tcBorders>
            <w:shd w:val="clear" w:color="auto" w:fill="auto"/>
            <w:vAlign w:val="bottom"/>
          </w:tcPr>
          <w:p w:rsidR="00000000" w:rsidRDefault="001C27BD">
            <w:pPr>
              <w:pStyle w:val="NoSpacing"/>
              <w:jc w:val="center"/>
              <w:rPr>
                <w:b/>
                <w:sz w:val="24"/>
              </w:rPr>
            </w:pPr>
            <w:r>
              <w:rPr>
                <w:b/>
                <w:sz w:val="24"/>
              </w:rPr>
              <w:t>4</w:t>
            </w:r>
          </w:p>
        </w:tc>
        <w:tc>
          <w:tcPr>
            <w:tcW w:w="33" w:type="dxa"/>
            <w:shd w:val="clear" w:color="auto" w:fill="auto"/>
            <w:vAlign w:val="bottom"/>
          </w:tcPr>
          <w:p w:rsidR="00000000" w:rsidRDefault="001C27BD">
            <w:pPr>
              <w:pStyle w:val="NoSpacing"/>
              <w:jc w:val="center"/>
              <w:rPr>
                <w:b/>
                <w:sz w:val="24"/>
              </w:rPr>
            </w:pPr>
          </w:p>
        </w:tc>
      </w:tr>
    </w:tbl>
    <w:p w:rsidR="00000000" w:rsidRDefault="001C27BD">
      <w:pPr>
        <w:jc w:val="both"/>
        <w:rPr>
          <w:b/>
          <w:sz w:val="24"/>
          <w:szCs w:val="24"/>
        </w:rPr>
      </w:pPr>
    </w:p>
    <w:p w:rsidR="00000000" w:rsidRDefault="001C27BD">
      <w:pPr>
        <w:jc w:val="both"/>
        <w:rPr>
          <w:b/>
          <w:bCs/>
          <w:iCs/>
          <w:sz w:val="24"/>
          <w:szCs w:val="24"/>
        </w:rPr>
      </w:pPr>
      <w:r>
        <w:rPr>
          <w:b/>
          <w:sz w:val="24"/>
          <w:szCs w:val="24"/>
        </w:rPr>
        <w:t>Module 1</w:t>
      </w:r>
    </w:p>
    <w:p w:rsidR="00000000" w:rsidRDefault="001C27BD">
      <w:pPr>
        <w:jc w:val="both"/>
        <w:rPr>
          <w:sz w:val="24"/>
          <w:szCs w:val="24"/>
        </w:rPr>
      </w:pPr>
      <w:r>
        <w:rPr>
          <w:b/>
          <w:bCs/>
          <w:iCs/>
          <w:sz w:val="24"/>
          <w:szCs w:val="24"/>
        </w:rPr>
        <w:t xml:space="preserve">Fuzzy applications in Industrial Drives and Power systems – </w:t>
      </w:r>
      <w:r>
        <w:rPr>
          <w:iCs/>
          <w:sz w:val="24"/>
          <w:szCs w:val="24"/>
        </w:rPr>
        <w:t>Fuzzy Logic-concepts-set theory -operations-membership function-fuzzy rules-fuzzy reasoning-fuzzy inference systems-Mamdani and Sugen</w:t>
      </w:r>
      <w:r>
        <w:rPr>
          <w:iCs/>
          <w:sz w:val="24"/>
          <w:szCs w:val="24"/>
        </w:rPr>
        <w:t>o type-defuzzification- fuzzy controllers-applications in electric drives, power systems.</w:t>
      </w:r>
    </w:p>
    <w:p w:rsidR="00000000" w:rsidRDefault="001C27BD">
      <w:pPr>
        <w:tabs>
          <w:tab w:val="left" w:pos="2469"/>
        </w:tabs>
        <w:jc w:val="both"/>
        <w:rPr>
          <w:b/>
          <w:sz w:val="24"/>
          <w:szCs w:val="24"/>
        </w:rPr>
      </w:pPr>
      <w:r>
        <w:rPr>
          <w:sz w:val="24"/>
          <w:szCs w:val="24"/>
        </w:rPr>
        <w:tab/>
      </w:r>
    </w:p>
    <w:p w:rsidR="00000000" w:rsidRDefault="001C27BD">
      <w:pPr>
        <w:jc w:val="both"/>
        <w:rPr>
          <w:b/>
          <w:bCs/>
          <w:iCs/>
          <w:sz w:val="24"/>
          <w:szCs w:val="24"/>
        </w:rPr>
      </w:pPr>
      <w:r>
        <w:rPr>
          <w:b/>
          <w:sz w:val="24"/>
          <w:szCs w:val="24"/>
        </w:rPr>
        <w:t>Module 2</w:t>
      </w:r>
    </w:p>
    <w:p w:rsidR="00000000" w:rsidRDefault="001C27BD">
      <w:pPr>
        <w:jc w:val="both"/>
        <w:rPr>
          <w:sz w:val="24"/>
          <w:szCs w:val="24"/>
        </w:rPr>
      </w:pPr>
      <w:r>
        <w:rPr>
          <w:b/>
          <w:bCs/>
          <w:iCs/>
          <w:sz w:val="24"/>
          <w:szCs w:val="24"/>
        </w:rPr>
        <w:t xml:space="preserve">Genetic Algorithm Applications  - </w:t>
      </w:r>
      <w:r>
        <w:rPr>
          <w:iCs/>
          <w:sz w:val="24"/>
          <w:szCs w:val="24"/>
        </w:rPr>
        <w:t>Modern Heuristic Search Techniques, Genetic Algorithm-Introduction--Encoding-Fitness Function, Premature Convergence, Slo</w:t>
      </w:r>
      <w:r>
        <w:rPr>
          <w:iCs/>
          <w:sz w:val="24"/>
          <w:szCs w:val="24"/>
        </w:rPr>
        <w:t>w Finishing, Basic Operators, Selection-Tournament Selection, Truncation Selection, Linear Ranking Selection, Exponential Ranking Selection, Elitist Selection, Proportional Selection,-Crossover, Mutation, Control Parameters Estimation, Niching Methods, Par</w:t>
      </w:r>
      <w:r>
        <w:rPr>
          <w:iCs/>
          <w:sz w:val="24"/>
          <w:szCs w:val="24"/>
        </w:rPr>
        <w:t xml:space="preserve">allel Genetic Algorithms, - Application in Drives.- Tunning of membership function using genetic algorithm. Applications of GA to neural network.- Tunning of controllers. </w:t>
      </w:r>
    </w:p>
    <w:p w:rsidR="00000000" w:rsidRDefault="001C27BD">
      <w:pPr>
        <w:jc w:val="both"/>
        <w:rPr>
          <w:sz w:val="24"/>
          <w:szCs w:val="24"/>
        </w:rPr>
      </w:pPr>
    </w:p>
    <w:p w:rsidR="00000000" w:rsidRDefault="001C27BD">
      <w:pPr>
        <w:jc w:val="both"/>
        <w:rPr>
          <w:rFonts w:eastAsia="Calibri"/>
          <w:b/>
          <w:iCs/>
          <w:sz w:val="24"/>
          <w:szCs w:val="24"/>
        </w:rPr>
      </w:pPr>
      <w:r>
        <w:rPr>
          <w:b/>
          <w:sz w:val="24"/>
          <w:szCs w:val="24"/>
        </w:rPr>
        <w:t>Module 3</w:t>
      </w:r>
    </w:p>
    <w:p w:rsidR="00000000" w:rsidRDefault="001C27BD">
      <w:pPr>
        <w:jc w:val="both"/>
        <w:rPr>
          <w:sz w:val="24"/>
          <w:szCs w:val="24"/>
        </w:rPr>
      </w:pPr>
      <w:r>
        <w:rPr>
          <w:rFonts w:eastAsia="Calibri"/>
          <w:b/>
          <w:iCs/>
          <w:sz w:val="24"/>
          <w:szCs w:val="24"/>
        </w:rPr>
        <w:t xml:space="preserve">Swarm Intelligence: Ant Colony Optimization – </w:t>
      </w:r>
      <w:r>
        <w:rPr>
          <w:rFonts w:eastAsia="Calibri"/>
          <w:bCs/>
          <w:iCs/>
          <w:sz w:val="24"/>
          <w:szCs w:val="24"/>
        </w:rPr>
        <w:t>Swarm intelligence general c</w:t>
      </w:r>
      <w:r>
        <w:rPr>
          <w:rFonts w:eastAsia="Calibri"/>
          <w:bCs/>
          <w:iCs/>
          <w:sz w:val="24"/>
          <w:szCs w:val="24"/>
        </w:rPr>
        <w:t>haracteristics, Ant  Colony  Optimization: Basic Concepts- The Ant Colony System-Ants’  Foraging  Behavior  and  Optimization,- The Max-Min Ant System Minimum  Cost  Paths,  Combinatorial  Optimization,  Major Characteristics of Ant Colony Search Algorithm</w:t>
      </w:r>
      <w:r>
        <w:rPr>
          <w:rFonts w:eastAsia="Calibri"/>
          <w:bCs/>
          <w:iCs/>
          <w:sz w:val="24"/>
          <w:szCs w:val="24"/>
        </w:rPr>
        <w:t>s- Positive Feedback: Rapid Discovery of GoodSolution - Use of Greedy Search and Constructive Heuristic Information- Ant Colony Optimization Algorithms Applications.</w:t>
      </w:r>
    </w:p>
    <w:p w:rsidR="00000000" w:rsidRDefault="001C27BD">
      <w:pPr>
        <w:jc w:val="both"/>
        <w:rPr>
          <w:sz w:val="24"/>
          <w:szCs w:val="24"/>
        </w:rPr>
      </w:pPr>
    </w:p>
    <w:p w:rsidR="00000000" w:rsidRDefault="001C27BD">
      <w:pPr>
        <w:jc w:val="both"/>
        <w:rPr>
          <w:b/>
          <w:iCs/>
          <w:sz w:val="24"/>
          <w:szCs w:val="24"/>
        </w:rPr>
      </w:pPr>
      <w:r>
        <w:rPr>
          <w:b/>
          <w:sz w:val="24"/>
          <w:szCs w:val="24"/>
        </w:rPr>
        <w:t>Module 4</w:t>
      </w:r>
    </w:p>
    <w:p w:rsidR="00000000" w:rsidRDefault="001C27BD">
      <w:pPr>
        <w:jc w:val="both"/>
        <w:rPr>
          <w:b/>
          <w:sz w:val="24"/>
          <w:szCs w:val="24"/>
        </w:rPr>
      </w:pPr>
      <w:r>
        <w:rPr>
          <w:b/>
          <w:iCs/>
          <w:sz w:val="24"/>
          <w:szCs w:val="24"/>
        </w:rPr>
        <w:t xml:space="preserve">Particle swarm optimization and Firefly Algorithm – </w:t>
      </w:r>
      <w:r>
        <w:rPr>
          <w:bCs/>
          <w:iCs/>
          <w:sz w:val="24"/>
          <w:szCs w:val="24"/>
        </w:rPr>
        <w:t>Particle swarm optimization:</w:t>
      </w:r>
      <w:r>
        <w:rPr>
          <w:bCs/>
          <w:iCs/>
          <w:sz w:val="24"/>
          <w:szCs w:val="24"/>
        </w:rPr>
        <w:t xml:space="preserve"> -Fundamentals- Concepts of PSO-Comparison with Genetic Algorithm- Application and Implementation. Fire Fly Algorithm –Basic Concepts-Application in optimization, power electronics and power system problems.</w:t>
      </w:r>
    </w:p>
    <w:p w:rsidR="00000000" w:rsidRDefault="001C27BD">
      <w:pPr>
        <w:rPr>
          <w:b/>
          <w:sz w:val="24"/>
          <w:szCs w:val="24"/>
        </w:rPr>
      </w:pPr>
    </w:p>
    <w:p w:rsidR="00000000" w:rsidRDefault="001C27BD">
      <w:r>
        <w:rPr>
          <w:b/>
          <w:sz w:val="24"/>
          <w:szCs w:val="24"/>
        </w:rPr>
        <w:t>References</w:t>
      </w:r>
    </w:p>
    <w:p w:rsidR="00000000" w:rsidRDefault="001C27BD">
      <w:pPr>
        <w:pStyle w:val="ListParagraph"/>
        <w:numPr>
          <w:ilvl w:val="0"/>
          <w:numId w:val="2"/>
        </w:numPr>
        <w:spacing w:before="0"/>
        <w:ind w:left="360"/>
        <w:rPr>
          <w:szCs w:val="24"/>
        </w:rPr>
      </w:pPr>
      <w:r>
        <w:t xml:space="preserve"> </w:t>
      </w:r>
      <w:r>
        <w:rPr>
          <w:szCs w:val="24"/>
        </w:rPr>
        <w:t>Leandro Nunes de Castro (2007). Fun</w:t>
      </w:r>
      <w:r>
        <w:rPr>
          <w:szCs w:val="24"/>
        </w:rPr>
        <w:t>damentals of Natural Computing: Basic Concepts, Algorithms, and Applications. Chapman &amp; Hall/CRC, 2006.</w:t>
      </w:r>
    </w:p>
    <w:p w:rsidR="00000000" w:rsidRDefault="001C27BD">
      <w:pPr>
        <w:pStyle w:val="ListParagraph"/>
        <w:numPr>
          <w:ilvl w:val="0"/>
          <w:numId w:val="2"/>
        </w:numPr>
        <w:spacing w:before="0"/>
        <w:ind w:left="360"/>
        <w:rPr>
          <w:szCs w:val="24"/>
        </w:rPr>
      </w:pPr>
      <w:r>
        <w:rPr>
          <w:szCs w:val="24"/>
        </w:rPr>
        <w:t>G. Rozenberg, T. Bäck, J. N. Kok (Editors) Handbook of Natural Computing Springer Verlag, 2010.</w:t>
      </w:r>
    </w:p>
    <w:p w:rsidR="00000000" w:rsidRDefault="001C27BD">
      <w:pPr>
        <w:pStyle w:val="ListParagraph"/>
        <w:numPr>
          <w:ilvl w:val="0"/>
          <w:numId w:val="2"/>
        </w:numPr>
        <w:spacing w:before="0"/>
        <w:ind w:left="360"/>
        <w:rPr>
          <w:szCs w:val="24"/>
        </w:rPr>
      </w:pPr>
      <w:r>
        <w:rPr>
          <w:szCs w:val="24"/>
        </w:rPr>
        <w:t>Melanie Mitchell: An Introduction to Genetic Algorithms.</w:t>
      </w:r>
      <w:r>
        <w:rPr>
          <w:szCs w:val="24"/>
        </w:rPr>
        <w:t xml:space="preserve"> MIT Press, 1996.</w:t>
      </w:r>
    </w:p>
    <w:p w:rsidR="00000000" w:rsidRDefault="001C27BD">
      <w:pPr>
        <w:pStyle w:val="ListParagraph"/>
        <w:numPr>
          <w:ilvl w:val="0"/>
          <w:numId w:val="2"/>
        </w:numPr>
        <w:spacing w:before="0"/>
        <w:ind w:left="360" w:firstLine="0"/>
        <w:rPr>
          <w:szCs w:val="24"/>
        </w:rPr>
      </w:pPr>
      <w:r>
        <w:rPr>
          <w:szCs w:val="24"/>
        </w:rPr>
        <w:t>Mohamed E. El-Hawary,Modern Heuristic Optimisation technique –Theory and application to power system,IEEE Press.</w:t>
      </w:r>
    </w:p>
    <w:p w:rsidR="00000000" w:rsidRDefault="001C27BD">
      <w:pPr>
        <w:pStyle w:val="ListParagraph"/>
        <w:numPr>
          <w:ilvl w:val="0"/>
          <w:numId w:val="2"/>
        </w:numPr>
        <w:spacing w:before="0"/>
        <w:ind w:left="360"/>
        <w:rPr>
          <w:szCs w:val="24"/>
        </w:rPr>
      </w:pPr>
      <w:r>
        <w:rPr>
          <w:szCs w:val="24"/>
        </w:rPr>
        <w:t>Xin-She Yang: Nature-Inspired Metaheuristic Algorithms. Luniver Press 2010.</w:t>
      </w:r>
    </w:p>
    <w:p w:rsidR="00000000" w:rsidRDefault="001C27BD">
      <w:pPr>
        <w:pStyle w:val="ListParagraph"/>
        <w:numPr>
          <w:ilvl w:val="0"/>
          <w:numId w:val="2"/>
        </w:numPr>
        <w:spacing w:before="0"/>
        <w:ind w:left="360"/>
      </w:pPr>
      <w:r>
        <w:rPr>
          <w:szCs w:val="24"/>
        </w:rPr>
        <w:t>J. R. Koza: Genetic Programming: On the programmi</w:t>
      </w:r>
      <w:r>
        <w:rPr>
          <w:szCs w:val="24"/>
        </w:rPr>
        <w:t xml:space="preserve">ng of computers by means of natural selection, MIT Press, 1992 </w:t>
      </w:r>
    </w:p>
    <w:p w:rsidR="00000000" w:rsidRDefault="001C27BD">
      <w:pPr>
        <w:pStyle w:val="Default"/>
        <w:spacing w:line="360" w:lineRule="auto"/>
      </w:pPr>
    </w:p>
    <w:p w:rsidR="00000000" w:rsidRDefault="001C27BD"/>
    <w:p w:rsidR="00000000" w:rsidRDefault="001C27BD"/>
    <w:p w:rsidR="00000000" w:rsidRDefault="001C27BD"/>
    <w:p w:rsidR="00000000" w:rsidRDefault="001C27BD"/>
    <w:p w:rsidR="00000000" w:rsidRDefault="001C27BD"/>
    <w:p w:rsidR="00000000" w:rsidRDefault="001C27BD"/>
    <w:p w:rsidR="00000000" w:rsidRDefault="001C27BD"/>
    <w:tbl>
      <w:tblPr>
        <w:tblW w:w="0" w:type="auto"/>
        <w:tblInd w:w="108" w:type="dxa"/>
        <w:tblLayout w:type="fixed"/>
        <w:tblLook w:val="0000"/>
      </w:tblPr>
      <w:tblGrid>
        <w:gridCol w:w="1863"/>
        <w:gridCol w:w="5778"/>
        <w:gridCol w:w="394"/>
        <w:gridCol w:w="393"/>
        <w:gridCol w:w="455"/>
        <w:gridCol w:w="457"/>
      </w:tblGrid>
      <w:tr w:rsidR="00000000">
        <w:trPr>
          <w:trHeight w:val="368"/>
        </w:trPr>
        <w:tc>
          <w:tcPr>
            <w:tcW w:w="1863" w:type="dxa"/>
            <w:vMerge w:val="restart"/>
            <w:shd w:val="clear" w:color="auto" w:fill="auto"/>
          </w:tcPr>
          <w:p w:rsidR="00000000" w:rsidRDefault="001C27BD">
            <w:pPr>
              <w:widowControl w:val="0"/>
              <w:tabs>
                <w:tab w:val="left" w:pos="9630"/>
                <w:tab w:val="left" w:pos="9810"/>
              </w:tabs>
              <w:spacing w:line="388" w:lineRule="auto"/>
              <w:jc w:val="both"/>
              <w:rPr>
                <w:b/>
                <w:bCs/>
                <w:sz w:val="24"/>
                <w:szCs w:val="24"/>
              </w:rPr>
            </w:pPr>
            <w:r>
              <w:rPr>
                <w:b/>
                <w:bCs/>
                <w:sz w:val="24"/>
                <w:szCs w:val="24"/>
              </w:rPr>
              <w:lastRenderedPageBreak/>
              <w:t>MEEID</w:t>
            </w:r>
            <w:r>
              <w:rPr>
                <w:b/>
                <w:sz w:val="24"/>
                <w:szCs w:val="24"/>
              </w:rPr>
              <w:t xml:space="preserve">  303</w:t>
            </w:r>
          </w:p>
          <w:p w:rsidR="00000000" w:rsidRDefault="001C27BD">
            <w:pPr>
              <w:widowControl w:val="0"/>
              <w:tabs>
                <w:tab w:val="left" w:pos="9630"/>
                <w:tab w:val="left" w:pos="9810"/>
              </w:tabs>
              <w:spacing w:line="388" w:lineRule="auto"/>
              <w:jc w:val="both"/>
              <w:rPr>
                <w:b/>
                <w:bCs/>
                <w:sz w:val="24"/>
                <w:szCs w:val="24"/>
              </w:rPr>
            </w:pPr>
          </w:p>
        </w:tc>
        <w:tc>
          <w:tcPr>
            <w:tcW w:w="5778" w:type="dxa"/>
            <w:vMerge w:val="restart"/>
            <w:tcBorders>
              <w:right w:val="single" w:sz="4" w:space="0" w:color="000001"/>
            </w:tcBorders>
            <w:shd w:val="clear" w:color="auto" w:fill="auto"/>
          </w:tcPr>
          <w:p w:rsidR="00000000" w:rsidRDefault="001C27BD">
            <w:pPr>
              <w:jc w:val="center"/>
              <w:rPr>
                <w:b/>
                <w:bCs/>
                <w:sz w:val="24"/>
                <w:szCs w:val="24"/>
              </w:rPr>
            </w:pPr>
            <w:r>
              <w:rPr>
                <w:b/>
                <w:sz w:val="24"/>
                <w:szCs w:val="24"/>
              </w:rPr>
              <w:t>MINI PROJECT/ INDUSTRIAL TRAINING &amp; MASTER’S THESIS PHASE-1</w:t>
            </w: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rPr>
                <w:b/>
                <w:bCs/>
                <w:sz w:val="24"/>
                <w:szCs w:val="24"/>
              </w:rPr>
            </w:pPr>
            <w:r>
              <w:rPr>
                <w:b/>
                <w:bCs/>
                <w:sz w:val="24"/>
                <w:szCs w:val="24"/>
              </w:rPr>
              <w:t>L</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rPr>
                <w:b/>
                <w:bCs/>
                <w:sz w:val="24"/>
                <w:szCs w:val="24"/>
              </w:rPr>
            </w:pPr>
            <w:r>
              <w:rPr>
                <w:b/>
                <w:bCs/>
                <w:sz w:val="24"/>
                <w:szCs w:val="24"/>
              </w:rPr>
              <w:t>T</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rPr>
                <w:b/>
                <w:bCs/>
                <w:sz w:val="24"/>
                <w:szCs w:val="24"/>
              </w:rPr>
            </w:pPr>
            <w:r>
              <w:rPr>
                <w:b/>
                <w:bCs/>
                <w:sz w:val="24"/>
                <w:szCs w:val="24"/>
              </w:rPr>
              <w:t>P</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pPr>
            <w:r>
              <w:rPr>
                <w:b/>
                <w:bCs/>
                <w:sz w:val="24"/>
                <w:szCs w:val="24"/>
              </w:rPr>
              <w:t>C</w:t>
            </w:r>
          </w:p>
        </w:tc>
      </w:tr>
      <w:tr w:rsidR="00000000">
        <w:trPr>
          <w:trHeight w:hRule="exact" w:val="400"/>
        </w:trPr>
        <w:tc>
          <w:tcPr>
            <w:tcW w:w="1863" w:type="dxa"/>
            <w:vMerge/>
            <w:shd w:val="clear" w:color="auto" w:fill="auto"/>
            <w:vAlign w:val="center"/>
          </w:tcPr>
          <w:p w:rsidR="00000000" w:rsidRDefault="001C27BD">
            <w:pPr>
              <w:widowControl w:val="0"/>
              <w:tabs>
                <w:tab w:val="left" w:pos="9630"/>
                <w:tab w:val="left" w:pos="9810"/>
              </w:tabs>
              <w:spacing w:line="388" w:lineRule="auto"/>
              <w:jc w:val="both"/>
              <w:rPr>
                <w:b/>
                <w:bCs/>
                <w:sz w:val="24"/>
                <w:szCs w:val="24"/>
              </w:rPr>
            </w:pPr>
          </w:p>
        </w:tc>
        <w:tc>
          <w:tcPr>
            <w:tcW w:w="5778" w:type="dxa"/>
            <w:vMerge/>
            <w:tcBorders>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both"/>
              <w:rPr>
                <w:b/>
                <w:bCs/>
                <w:sz w:val="24"/>
                <w:szCs w:val="24"/>
              </w:rPr>
            </w:pP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rPr>
                <w:b/>
                <w:bCs/>
                <w:sz w:val="24"/>
                <w:szCs w:val="24"/>
              </w:rPr>
            </w:pPr>
            <w:r>
              <w:rPr>
                <w:b/>
                <w:bCs/>
                <w:sz w:val="24"/>
                <w:szCs w:val="24"/>
              </w:rPr>
              <w:t>0</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rPr>
                <w:b/>
                <w:bCs/>
                <w:sz w:val="24"/>
                <w:szCs w:val="24"/>
              </w:rPr>
            </w:pPr>
            <w:r>
              <w:rPr>
                <w:b/>
                <w:bCs/>
                <w:sz w:val="24"/>
                <w:szCs w:val="24"/>
              </w:rPr>
              <w:t>0</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rPr>
                <w:b/>
                <w:bCs/>
                <w:sz w:val="24"/>
                <w:szCs w:val="24"/>
              </w:rPr>
            </w:pPr>
            <w:r>
              <w:rPr>
                <w:b/>
                <w:bCs/>
                <w:sz w:val="24"/>
                <w:szCs w:val="24"/>
              </w:rPr>
              <w:t>19</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tabs>
                <w:tab w:val="left" w:pos="9630"/>
                <w:tab w:val="left" w:pos="9810"/>
              </w:tabs>
              <w:spacing w:line="388" w:lineRule="auto"/>
              <w:jc w:val="center"/>
            </w:pPr>
            <w:r>
              <w:rPr>
                <w:b/>
                <w:bCs/>
                <w:sz w:val="24"/>
                <w:szCs w:val="24"/>
              </w:rPr>
              <w:t>7</w:t>
            </w:r>
          </w:p>
        </w:tc>
      </w:tr>
    </w:tbl>
    <w:p w:rsidR="00000000" w:rsidRDefault="001C27BD">
      <w:pPr>
        <w:widowControl w:val="0"/>
        <w:tabs>
          <w:tab w:val="left" w:pos="9630"/>
          <w:tab w:val="left" w:pos="9810"/>
        </w:tabs>
        <w:spacing w:line="386" w:lineRule="auto"/>
        <w:jc w:val="both"/>
        <w:rPr>
          <w:sz w:val="24"/>
          <w:szCs w:val="24"/>
        </w:rPr>
      </w:pPr>
    </w:p>
    <w:p w:rsidR="00000000" w:rsidRDefault="001C27BD">
      <w:pPr>
        <w:pStyle w:val="NoSpacing"/>
        <w:jc w:val="both"/>
        <w:rPr>
          <w:sz w:val="24"/>
        </w:rPr>
      </w:pPr>
      <w:r>
        <w:rPr>
          <w:sz w:val="24"/>
        </w:rPr>
        <w:tab/>
        <w:t xml:space="preserve">In Industrial Training/Mini Project the student shall undergo Industrial training of one </w:t>
      </w:r>
      <w:r>
        <w:rPr>
          <w:sz w:val="24"/>
        </w:rPr>
        <w:t xml:space="preserve">month duration or Mini Project of two months duration. Industrial training should be carried out in an industry / company approved by the institution and under the guidance of a staff member in the concerned field. At the end of the training, he / she has </w:t>
      </w:r>
      <w:r>
        <w:rPr>
          <w:sz w:val="24"/>
        </w:rPr>
        <w:t>to submit a report on the work being carried out. The mini project is designed to develop practical ability and knowledge about practical tools/techniques in order to solve the actual problems related to the industry, academic institutions or similar area.</w:t>
      </w:r>
      <w:r>
        <w:rPr>
          <w:sz w:val="24"/>
        </w:rPr>
        <w:t xml:space="preserve"> Students can take up any application level/system level project pertaining to a relevant domain. Projects can be chosen either from the list provided by the faculty or in the field of interest of the student. For external projects, students should obtain </w:t>
      </w:r>
      <w:r>
        <w:rPr>
          <w:sz w:val="24"/>
        </w:rPr>
        <w:t>prior permission after submitting the details to the guide and synopsis of the work. The project guide should have a minimum qualification of ME/M.Tech in relevant field of work.  At the end of each phase, presentation and demonstration of the project shou</w:t>
      </w:r>
      <w:r>
        <w:rPr>
          <w:sz w:val="24"/>
        </w:rPr>
        <w:t>ld be conducted, which will be evaluated by a panel of examiners. A detailed project report duly approved by the guide in the prescribed format should be submitted by the student for final evaluation. Publishing the work in Conference Proceedings/ Journals</w:t>
      </w:r>
      <w:r>
        <w:rPr>
          <w:sz w:val="24"/>
        </w:rPr>
        <w:t xml:space="preserve"> with National/ International status with the consent of the guide will carry an additional weightage in the review process.</w:t>
      </w:r>
    </w:p>
    <w:p w:rsidR="00000000" w:rsidRDefault="001C27BD">
      <w:pPr>
        <w:pStyle w:val="NoSpacing"/>
        <w:jc w:val="both"/>
        <w:rPr>
          <w:sz w:val="24"/>
        </w:rPr>
      </w:pPr>
    </w:p>
    <w:p w:rsidR="00000000" w:rsidRDefault="001C27BD">
      <w:pPr>
        <w:pStyle w:val="NoSpacing"/>
        <w:jc w:val="both"/>
        <w:rPr>
          <w:sz w:val="24"/>
        </w:rPr>
      </w:pPr>
      <w:r>
        <w:rPr>
          <w:sz w:val="24"/>
        </w:rPr>
        <w:tab/>
        <w:t xml:space="preserve">In Master’s Thesis Phase-I, the students are expected to select an emerging research area in the field of specialization.  After </w:t>
      </w:r>
      <w:r>
        <w:rPr>
          <w:sz w:val="24"/>
        </w:rPr>
        <w:t xml:space="preserve">conducting a detailed literature survey, they should compare and analyze research work done and review recent developments in the area and prepare an initial design of the work to be carried out as Master’s Thesis. It is mandatory that the students should </w:t>
      </w:r>
      <w:r>
        <w:rPr>
          <w:sz w:val="24"/>
        </w:rPr>
        <w:t>refer National and International Journals and conference proceedings while selecting a topic for their thesis. He/She should select a recent topic from a reputed International Journal, preferably IEEE/ACM. Emphasis should be given for introduction to the t</w:t>
      </w:r>
      <w:r>
        <w:rPr>
          <w:sz w:val="24"/>
        </w:rPr>
        <w:t>opic, literature survey, and scope of the proposed work along with some preliminary work carried out on the thesis topic.</w:t>
      </w:r>
    </w:p>
    <w:p w:rsidR="00000000" w:rsidRDefault="001C27BD">
      <w:pPr>
        <w:pStyle w:val="NoSpacing"/>
        <w:jc w:val="both"/>
        <w:rPr>
          <w:sz w:val="24"/>
        </w:rPr>
      </w:pPr>
    </w:p>
    <w:p w:rsidR="00000000" w:rsidRDefault="001C27BD">
      <w:pPr>
        <w:pStyle w:val="NoSpacing"/>
        <w:jc w:val="both"/>
        <w:rPr>
          <w:sz w:val="24"/>
        </w:rPr>
      </w:pPr>
      <w:r>
        <w:rPr>
          <w:sz w:val="24"/>
        </w:rPr>
        <w:tab/>
        <w:t>Students should submit a copy of Phase-I thesis report covering the content discussed above and highlighting the features of work to</w:t>
      </w:r>
      <w:r>
        <w:rPr>
          <w:sz w:val="24"/>
        </w:rPr>
        <w:t xml:space="preserve"> be carried out in Phase-II of the thesis. The candidate should present the current status of the thesis work and the assessment will be made on the basis of the work and the presentation, by a panel of internal examiners in which one will be the internal </w:t>
      </w:r>
      <w:r>
        <w:rPr>
          <w:sz w:val="24"/>
        </w:rPr>
        <w:t>guide. The examiners should give their suggestions in writing to the students so that it should be incorporated in the Phase–II of the thesis.</w:t>
      </w:r>
    </w:p>
    <w:p w:rsidR="00000000" w:rsidRDefault="001C27BD">
      <w:pPr>
        <w:pStyle w:val="NoSpacing"/>
        <w:jc w:val="both"/>
        <w:rPr>
          <w:sz w:val="24"/>
        </w:rPr>
      </w:pPr>
    </w:p>
    <w:p w:rsidR="00000000" w:rsidRDefault="001C27BD">
      <w:pPr>
        <w:pStyle w:val="NoSpacing"/>
        <w:jc w:val="both"/>
        <w:rPr>
          <w:szCs w:val="24"/>
        </w:rPr>
      </w:pPr>
      <w:r>
        <w:rPr>
          <w:sz w:val="24"/>
        </w:rPr>
        <w:tab/>
        <w:t>Both Mini project/Industrial training and Master’s Thesis-1 undergo an evalution by a panel of examiners includ</w:t>
      </w:r>
      <w:r>
        <w:rPr>
          <w:sz w:val="24"/>
        </w:rPr>
        <w:t>ing atleast one external examiner appointed by university.</w:t>
      </w: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p w:rsidR="00000000" w:rsidRDefault="001C27BD">
      <w:pPr>
        <w:widowControl w:val="0"/>
        <w:spacing w:line="355" w:lineRule="auto"/>
        <w:jc w:val="both"/>
        <w:rPr>
          <w:szCs w:val="24"/>
        </w:rPr>
      </w:pPr>
    </w:p>
    <w:tbl>
      <w:tblPr>
        <w:tblW w:w="0" w:type="auto"/>
        <w:tblLayout w:type="fixed"/>
        <w:tblLook w:val="0000"/>
      </w:tblPr>
      <w:tblGrid>
        <w:gridCol w:w="1906"/>
        <w:gridCol w:w="5855"/>
        <w:gridCol w:w="460"/>
        <w:gridCol w:w="460"/>
        <w:gridCol w:w="461"/>
        <w:gridCol w:w="464"/>
      </w:tblGrid>
      <w:tr w:rsidR="00000000">
        <w:trPr>
          <w:trHeight w:val="254"/>
        </w:trPr>
        <w:tc>
          <w:tcPr>
            <w:tcW w:w="1906" w:type="dxa"/>
            <w:vMerge w:val="restart"/>
            <w:shd w:val="clear" w:color="auto" w:fill="auto"/>
          </w:tcPr>
          <w:p w:rsidR="00000000" w:rsidRDefault="001C27BD">
            <w:pPr>
              <w:widowControl w:val="0"/>
              <w:spacing w:line="355" w:lineRule="auto"/>
              <w:jc w:val="both"/>
              <w:rPr>
                <w:sz w:val="24"/>
                <w:szCs w:val="24"/>
              </w:rPr>
            </w:pPr>
          </w:p>
          <w:p w:rsidR="00000000" w:rsidRDefault="001C27BD">
            <w:pPr>
              <w:widowControl w:val="0"/>
              <w:spacing w:line="355" w:lineRule="auto"/>
              <w:jc w:val="both"/>
              <w:rPr>
                <w:b/>
                <w:bCs/>
                <w:sz w:val="24"/>
                <w:szCs w:val="24"/>
              </w:rPr>
            </w:pPr>
            <w:r>
              <w:rPr>
                <w:b/>
                <w:bCs/>
                <w:sz w:val="24"/>
                <w:szCs w:val="24"/>
              </w:rPr>
              <w:t>MEEID</w:t>
            </w:r>
            <w:r>
              <w:rPr>
                <w:b/>
                <w:sz w:val="24"/>
                <w:szCs w:val="24"/>
              </w:rPr>
              <w:t xml:space="preserve">  401</w:t>
            </w:r>
          </w:p>
          <w:p w:rsidR="00000000" w:rsidRDefault="001C27BD">
            <w:pPr>
              <w:widowControl w:val="0"/>
              <w:spacing w:line="355" w:lineRule="auto"/>
              <w:jc w:val="both"/>
              <w:rPr>
                <w:b/>
                <w:bCs/>
                <w:sz w:val="24"/>
                <w:szCs w:val="24"/>
              </w:rPr>
            </w:pPr>
          </w:p>
        </w:tc>
        <w:tc>
          <w:tcPr>
            <w:tcW w:w="5855" w:type="dxa"/>
            <w:vMerge w:val="restart"/>
            <w:tcBorders>
              <w:right w:val="single" w:sz="4" w:space="0" w:color="000001"/>
            </w:tcBorders>
            <w:shd w:val="clear" w:color="auto" w:fill="auto"/>
          </w:tcPr>
          <w:p w:rsidR="00000000" w:rsidRDefault="001C27BD">
            <w:pPr>
              <w:widowControl w:val="0"/>
              <w:spacing w:line="355" w:lineRule="auto"/>
              <w:rPr>
                <w:b/>
                <w:sz w:val="24"/>
                <w:szCs w:val="24"/>
              </w:rPr>
            </w:pPr>
          </w:p>
          <w:p w:rsidR="00000000" w:rsidRDefault="001C27BD">
            <w:pPr>
              <w:widowControl w:val="0"/>
              <w:spacing w:line="355" w:lineRule="auto"/>
              <w:jc w:val="center"/>
              <w:rPr>
                <w:b/>
                <w:bCs/>
                <w:sz w:val="24"/>
                <w:szCs w:val="24"/>
              </w:rPr>
            </w:pPr>
            <w:r>
              <w:rPr>
                <w:b/>
                <w:sz w:val="24"/>
                <w:szCs w:val="24"/>
              </w:rPr>
              <w:t>MASTER’S THESIS</w:t>
            </w:r>
          </w:p>
        </w:tc>
        <w:tc>
          <w:tcPr>
            <w:tcW w:w="4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rPr>
                <w:b/>
                <w:bCs/>
                <w:sz w:val="24"/>
                <w:szCs w:val="24"/>
              </w:rPr>
            </w:pPr>
            <w:r>
              <w:rPr>
                <w:b/>
                <w:bCs/>
                <w:sz w:val="24"/>
                <w:szCs w:val="24"/>
              </w:rPr>
              <w:t>L</w:t>
            </w:r>
          </w:p>
        </w:tc>
        <w:tc>
          <w:tcPr>
            <w:tcW w:w="4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rPr>
                <w:b/>
                <w:bCs/>
                <w:sz w:val="24"/>
                <w:szCs w:val="24"/>
              </w:rPr>
            </w:pPr>
            <w:r>
              <w:rPr>
                <w:b/>
                <w:bCs/>
                <w:sz w:val="24"/>
                <w:szCs w:val="24"/>
              </w:rPr>
              <w:t>T</w:t>
            </w:r>
          </w:p>
        </w:tc>
        <w:tc>
          <w:tcPr>
            <w:tcW w:w="4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rPr>
                <w:b/>
                <w:bCs/>
                <w:sz w:val="24"/>
                <w:szCs w:val="24"/>
              </w:rPr>
            </w:pPr>
            <w:r>
              <w:rPr>
                <w:b/>
                <w:bCs/>
                <w:sz w:val="24"/>
                <w:szCs w:val="24"/>
              </w:rPr>
              <w:t>P</w:t>
            </w:r>
          </w:p>
        </w:tc>
        <w:tc>
          <w:tcPr>
            <w:tcW w:w="4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pPr>
            <w:r>
              <w:rPr>
                <w:b/>
                <w:bCs/>
                <w:sz w:val="24"/>
                <w:szCs w:val="24"/>
              </w:rPr>
              <w:t>C</w:t>
            </w:r>
          </w:p>
        </w:tc>
      </w:tr>
      <w:tr w:rsidR="00000000">
        <w:trPr>
          <w:trHeight w:val="289"/>
        </w:trPr>
        <w:tc>
          <w:tcPr>
            <w:tcW w:w="1906" w:type="dxa"/>
            <w:vMerge/>
            <w:shd w:val="clear" w:color="auto" w:fill="auto"/>
            <w:vAlign w:val="center"/>
          </w:tcPr>
          <w:p w:rsidR="00000000" w:rsidRDefault="001C27BD">
            <w:pPr>
              <w:widowControl w:val="0"/>
              <w:spacing w:line="355" w:lineRule="auto"/>
              <w:jc w:val="both"/>
              <w:rPr>
                <w:b/>
                <w:bCs/>
                <w:sz w:val="24"/>
                <w:szCs w:val="24"/>
              </w:rPr>
            </w:pPr>
          </w:p>
        </w:tc>
        <w:tc>
          <w:tcPr>
            <w:tcW w:w="5855" w:type="dxa"/>
            <w:vMerge/>
            <w:tcBorders>
              <w:right w:val="single" w:sz="4" w:space="0" w:color="000001"/>
            </w:tcBorders>
            <w:shd w:val="clear" w:color="auto" w:fill="auto"/>
            <w:vAlign w:val="center"/>
          </w:tcPr>
          <w:p w:rsidR="00000000" w:rsidRDefault="001C27BD">
            <w:pPr>
              <w:widowControl w:val="0"/>
              <w:spacing w:line="355" w:lineRule="auto"/>
              <w:jc w:val="both"/>
              <w:rPr>
                <w:b/>
                <w:bCs/>
                <w:sz w:val="24"/>
                <w:szCs w:val="24"/>
              </w:rPr>
            </w:pPr>
          </w:p>
        </w:tc>
        <w:tc>
          <w:tcPr>
            <w:tcW w:w="4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rPr>
                <w:b/>
                <w:bCs/>
                <w:sz w:val="24"/>
                <w:szCs w:val="24"/>
              </w:rPr>
            </w:pPr>
            <w:r>
              <w:rPr>
                <w:b/>
                <w:bCs/>
                <w:sz w:val="24"/>
                <w:szCs w:val="24"/>
              </w:rPr>
              <w:t>0</w:t>
            </w:r>
          </w:p>
        </w:tc>
        <w:tc>
          <w:tcPr>
            <w:tcW w:w="4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rPr>
                <w:b/>
                <w:bCs/>
                <w:sz w:val="24"/>
                <w:szCs w:val="24"/>
              </w:rPr>
            </w:pPr>
            <w:r>
              <w:rPr>
                <w:b/>
                <w:bCs/>
                <w:sz w:val="24"/>
                <w:szCs w:val="24"/>
              </w:rPr>
              <w:t>0</w:t>
            </w:r>
          </w:p>
        </w:tc>
        <w:tc>
          <w:tcPr>
            <w:tcW w:w="4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rPr>
                <w:b/>
                <w:bCs/>
                <w:sz w:val="24"/>
                <w:szCs w:val="24"/>
              </w:rPr>
            </w:pPr>
            <w:r>
              <w:rPr>
                <w:b/>
                <w:bCs/>
                <w:sz w:val="24"/>
                <w:szCs w:val="24"/>
              </w:rPr>
              <w:t>27</w:t>
            </w:r>
          </w:p>
        </w:tc>
        <w:tc>
          <w:tcPr>
            <w:tcW w:w="4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55" w:lineRule="auto"/>
              <w:jc w:val="center"/>
            </w:pPr>
            <w:r>
              <w:rPr>
                <w:b/>
                <w:bCs/>
                <w:sz w:val="24"/>
                <w:szCs w:val="24"/>
              </w:rPr>
              <w:t>12</w:t>
            </w:r>
          </w:p>
        </w:tc>
      </w:tr>
    </w:tbl>
    <w:p w:rsidR="00000000" w:rsidRDefault="001C27BD">
      <w:pPr>
        <w:pStyle w:val="NoSpacing"/>
        <w:ind w:firstLine="720"/>
        <w:jc w:val="both"/>
        <w:rPr>
          <w:sz w:val="24"/>
        </w:rPr>
      </w:pPr>
    </w:p>
    <w:p w:rsidR="00000000" w:rsidRDefault="001C27BD">
      <w:pPr>
        <w:pStyle w:val="NoSpacing"/>
        <w:ind w:firstLine="720"/>
        <w:jc w:val="both"/>
        <w:rPr>
          <w:sz w:val="24"/>
        </w:rPr>
      </w:pPr>
    </w:p>
    <w:p w:rsidR="00000000" w:rsidRDefault="001C27BD">
      <w:pPr>
        <w:pStyle w:val="NoSpacing"/>
        <w:ind w:firstLine="720"/>
        <w:jc w:val="both"/>
        <w:rPr>
          <w:sz w:val="24"/>
        </w:rPr>
      </w:pPr>
      <w:r>
        <w:rPr>
          <w:sz w:val="24"/>
        </w:rPr>
        <w:t>In the fourth semester, the student has to continue the thesis work and after successfully finishing the work, he / she has to submit</w:t>
      </w:r>
      <w:r>
        <w:rPr>
          <w:sz w:val="24"/>
        </w:rPr>
        <w:t xml:space="preserve"> a detailed bounded thesis report. The evaluation of M Tech Thesis will be carried out by a  panel of examiners including atleast one external examiner appointed by university. The work carried out should lead to a publication in a National / International</w:t>
      </w:r>
      <w:r>
        <w:rPr>
          <w:sz w:val="24"/>
        </w:rPr>
        <w:t xml:space="preserve"> Conference or Journal. The papers received acceptance before the M.Tech evaluation will carry specific weightage.</w:t>
      </w:r>
    </w:p>
    <w:p w:rsidR="00000000" w:rsidRDefault="001C27BD">
      <w:pPr>
        <w:pStyle w:val="NoSpacing"/>
        <w:jc w:val="both"/>
        <w:rPr>
          <w:sz w:val="24"/>
        </w:rPr>
      </w:pPr>
    </w:p>
    <w:p w:rsidR="00000000" w:rsidRDefault="001C27BD">
      <w:pPr>
        <w:pStyle w:val="NoSpacing"/>
        <w:ind w:firstLine="720"/>
        <w:jc w:val="both"/>
        <w:rPr>
          <w:sz w:val="24"/>
        </w:rPr>
      </w:pPr>
    </w:p>
    <w:p w:rsidR="00000000" w:rsidRDefault="001C27BD">
      <w:pPr>
        <w:rPr>
          <w:sz w:val="24"/>
          <w:szCs w:val="24"/>
        </w:rPr>
      </w:pPr>
    </w:p>
    <w:tbl>
      <w:tblPr>
        <w:tblW w:w="0" w:type="auto"/>
        <w:tblInd w:w="108" w:type="dxa"/>
        <w:tblLayout w:type="fixed"/>
        <w:tblLook w:val="0000"/>
      </w:tblPr>
      <w:tblGrid>
        <w:gridCol w:w="236"/>
        <w:gridCol w:w="1683"/>
        <w:gridCol w:w="301"/>
        <w:gridCol w:w="5505"/>
        <w:gridCol w:w="457"/>
        <w:gridCol w:w="457"/>
        <w:gridCol w:w="457"/>
        <w:gridCol w:w="615"/>
      </w:tblGrid>
      <w:tr w:rsidR="00000000">
        <w:trPr>
          <w:trHeight w:val="280"/>
        </w:trPr>
        <w:tc>
          <w:tcPr>
            <w:tcW w:w="205" w:type="dxa"/>
            <w:shd w:val="clear" w:color="auto" w:fill="auto"/>
          </w:tcPr>
          <w:p w:rsidR="00000000" w:rsidRDefault="001C27BD">
            <w:pPr>
              <w:rPr>
                <w:sz w:val="24"/>
                <w:szCs w:val="24"/>
              </w:rPr>
            </w:pPr>
          </w:p>
        </w:tc>
        <w:tc>
          <w:tcPr>
            <w:tcW w:w="1984" w:type="dxa"/>
            <w:gridSpan w:val="2"/>
            <w:vMerge w:val="restart"/>
            <w:shd w:val="clear" w:color="auto" w:fill="auto"/>
          </w:tcPr>
          <w:p w:rsidR="00000000" w:rsidRDefault="001C27BD">
            <w:pPr>
              <w:pStyle w:val="NoSpacing"/>
              <w:rPr>
                <w:b/>
                <w:bCs/>
                <w:sz w:val="24"/>
              </w:rPr>
            </w:pPr>
          </w:p>
        </w:tc>
        <w:tc>
          <w:tcPr>
            <w:tcW w:w="7491" w:type="dxa"/>
            <w:gridSpan w:val="5"/>
            <w:vMerge w:val="restart"/>
            <w:shd w:val="clear" w:color="auto" w:fill="auto"/>
          </w:tcPr>
          <w:p w:rsidR="00000000" w:rsidRDefault="001C27BD">
            <w:pPr>
              <w:pStyle w:val="NoSpacing"/>
              <w:rPr>
                <w:b/>
                <w:sz w:val="24"/>
              </w:rPr>
            </w:pPr>
          </w:p>
        </w:tc>
      </w:tr>
      <w:tr w:rsidR="00000000">
        <w:trPr>
          <w:trHeight w:hRule="exact" w:val="255"/>
        </w:trPr>
        <w:tc>
          <w:tcPr>
            <w:tcW w:w="205" w:type="dxa"/>
            <w:shd w:val="clear" w:color="auto" w:fill="auto"/>
          </w:tcPr>
          <w:p w:rsidR="00000000" w:rsidRDefault="001C27BD"/>
        </w:tc>
        <w:tc>
          <w:tcPr>
            <w:tcW w:w="1984" w:type="dxa"/>
            <w:gridSpan w:val="2"/>
            <w:vMerge/>
            <w:shd w:val="clear" w:color="auto" w:fill="auto"/>
            <w:vAlign w:val="center"/>
          </w:tcPr>
          <w:p w:rsidR="00000000" w:rsidRDefault="001C27BD">
            <w:pPr>
              <w:widowControl w:val="0"/>
              <w:spacing w:line="355" w:lineRule="auto"/>
              <w:jc w:val="both"/>
              <w:rPr>
                <w:b/>
                <w:bCs/>
                <w:sz w:val="24"/>
                <w:szCs w:val="24"/>
              </w:rPr>
            </w:pPr>
          </w:p>
        </w:tc>
        <w:tc>
          <w:tcPr>
            <w:tcW w:w="7491" w:type="dxa"/>
            <w:gridSpan w:val="5"/>
            <w:vMerge/>
            <w:shd w:val="clear" w:color="auto" w:fill="auto"/>
            <w:vAlign w:val="center"/>
          </w:tcPr>
          <w:p w:rsidR="00000000" w:rsidRDefault="001C27BD">
            <w:pPr>
              <w:widowControl w:val="0"/>
              <w:spacing w:line="355" w:lineRule="auto"/>
              <w:jc w:val="both"/>
              <w:rPr>
                <w:b/>
                <w:bCs/>
                <w:sz w:val="24"/>
                <w:szCs w:val="24"/>
              </w:rPr>
            </w:pPr>
          </w:p>
        </w:tc>
      </w:tr>
      <w:tr w:rsidR="00000000">
        <w:trPr>
          <w:trHeight w:val="411"/>
        </w:trPr>
        <w:tc>
          <w:tcPr>
            <w:tcW w:w="1888" w:type="dxa"/>
            <w:gridSpan w:val="2"/>
            <w:vMerge w:val="restart"/>
            <w:shd w:val="clear" w:color="auto" w:fill="auto"/>
          </w:tcPr>
          <w:p w:rsidR="00000000" w:rsidRDefault="001C27BD">
            <w:pPr>
              <w:widowControl w:val="0"/>
              <w:spacing w:line="348" w:lineRule="auto"/>
              <w:jc w:val="both"/>
              <w:rPr>
                <w:b/>
                <w:sz w:val="24"/>
              </w:rPr>
            </w:pPr>
            <w:r>
              <w:rPr>
                <w:b/>
                <w:sz w:val="24"/>
                <w:szCs w:val="24"/>
              </w:rPr>
              <w:t xml:space="preserve">MEEID 402  </w:t>
            </w:r>
          </w:p>
        </w:tc>
        <w:tc>
          <w:tcPr>
            <w:tcW w:w="5806" w:type="dxa"/>
            <w:gridSpan w:val="2"/>
            <w:vMerge w:val="restart"/>
            <w:tcBorders>
              <w:right w:val="single" w:sz="4" w:space="0" w:color="000001"/>
            </w:tcBorders>
            <w:shd w:val="clear" w:color="auto" w:fill="auto"/>
          </w:tcPr>
          <w:p w:rsidR="00000000" w:rsidRDefault="001C27BD">
            <w:pPr>
              <w:widowControl w:val="0"/>
              <w:spacing w:line="348" w:lineRule="auto"/>
              <w:jc w:val="center"/>
              <w:rPr>
                <w:b/>
                <w:bCs/>
                <w:sz w:val="24"/>
                <w:szCs w:val="24"/>
              </w:rPr>
            </w:pPr>
            <w:r>
              <w:rPr>
                <w:b/>
                <w:sz w:val="24"/>
              </w:rPr>
              <w:t>MASTER’S COMPREHENSIVE VIVA</w:t>
            </w:r>
            <w:r>
              <w:rPr>
                <w:b/>
                <w:sz w:val="24"/>
                <w:szCs w:val="24"/>
              </w:rPr>
              <w:t xml:space="preserve"> </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rPr>
                <w:b/>
                <w:bCs/>
                <w:sz w:val="24"/>
                <w:szCs w:val="24"/>
              </w:rPr>
            </w:pPr>
            <w:r>
              <w:rPr>
                <w:b/>
                <w:bCs/>
                <w:sz w:val="24"/>
                <w:szCs w:val="24"/>
              </w:rPr>
              <w:t>L</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rPr>
                <w:b/>
                <w:bCs/>
                <w:sz w:val="24"/>
                <w:szCs w:val="24"/>
              </w:rPr>
            </w:pPr>
            <w:r>
              <w:rPr>
                <w:b/>
                <w:bCs/>
                <w:sz w:val="24"/>
                <w:szCs w:val="24"/>
              </w:rPr>
              <w:t>T</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rPr>
                <w:b/>
                <w:bCs/>
                <w:sz w:val="24"/>
                <w:szCs w:val="24"/>
              </w:rPr>
            </w:pPr>
            <w:r>
              <w:rPr>
                <w:b/>
                <w:bCs/>
                <w:sz w:val="24"/>
                <w:szCs w:val="24"/>
              </w:rPr>
              <w:t>P</w:t>
            </w:r>
          </w:p>
        </w:tc>
        <w:tc>
          <w:tcPr>
            <w:tcW w:w="6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pPr>
            <w:r>
              <w:rPr>
                <w:b/>
                <w:bCs/>
                <w:sz w:val="24"/>
                <w:szCs w:val="24"/>
              </w:rPr>
              <w:t>C</w:t>
            </w:r>
          </w:p>
        </w:tc>
      </w:tr>
      <w:tr w:rsidR="00000000">
        <w:trPr>
          <w:trHeight w:val="411"/>
        </w:trPr>
        <w:tc>
          <w:tcPr>
            <w:tcW w:w="1888" w:type="dxa"/>
            <w:gridSpan w:val="2"/>
            <w:vMerge/>
            <w:shd w:val="clear" w:color="auto" w:fill="auto"/>
            <w:vAlign w:val="center"/>
          </w:tcPr>
          <w:p w:rsidR="00000000" w:rsidRDefault="001C27BD">
            <w:pPr>
              <w:rPr>
                <w:b/>
                <w:bCs/>
                <w:sz w:val="24"/>
                <w:szCs w:val="24"/>
              </w:rPr>
            </w:pPr>
          </w:p>
        </w:tc>
        <w:tc>
          <w:tcPr>
            <w:tcW w:w="5806" w:type="dxa"/>
            <w:gridSpan w:val="2"/>
            <w:vMerge/>
            <w:tcBorders>
              <w:right w:val="single" w:sz="4" w:space="0" w:color="000001"/>
            </w:tcBorders>
            <w:shd w:val="clear" w:color="auto" w:fill="auto"/>
            <w:vAlign w:val="center"/>
          </w:tcPr>
          <w:p w:rsidR="00000000" w:rsidRDefault="001C27BD">
            <w:pPr>
              <w:rPr>
                <w:b/>
                <w:sz w:val="24"/>
                <w:szCs w:val="24"/>
              </w:rPr>
            </w:pP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rPr>
                <w:b/>
                <w:bCs/>
                <w:sz w:val="24"/>
                <w:szCs w:val="24"/>
              </w:rPr>
            </w:pPr>
            <w:r>
              <w:rPr>
                <w:b/>
                <w:bCs/>
                <w:sz w:val="24"/>
                <w:szCs w:val="24"/>
              </w:rPr>
              <w:t>0</w:t>
            </w:r>
          </w:p>
        </w:tc>
        <w:tc>
          <w:tcPr>
            <w:tcW w:w="6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1C27BD">
            <w:pPr>
              <w:widowControl w:val="0"/>
              <w:spacing w:line="348" w:lineRule="auto"/>
              <w:jc w:val="center"/>
            </w:pPr>
            <w:r>
              <w:rPr>
                <w:b/>
                <w:bCs/>
                <w:sz w:val="24"/>
                <w:szCs w:val="24"/>
              </w:rPr>
              <w:t>3</w:t>
            </w:r>
          </w:p>
        </w:tc>
      </w:tr>
    </w:tbl>
    <w:p w:rsidR="00000000" w:rsidRDefault="001C27BD">
      <w:pPr>
        <w:pStyle w:val="NoSpacing"/>
        <w:jc w:val="both"/>
        <w:rPr>
          <w:sz w:val="24"/>
        </w:rPr>
      </w:pPr>
    </w:p>
    <w:p w:rsidR="00000000" w:rsidRDefault="001C27BD">
      <w:pPr>
        <w:pStyle w:val="NoSpacing"/>
        <w:jc w:val="both"/>
        <w:rPr>
          <w:sz w:val="24"/>
        </w:rPr>
      </w:pPr>
    </w:p>
    <w:p w:rsidR="00000000" w:rsidRDefault="001C27BD">
      <w:pPr>
        <w:pStyle w:val="NoSpacing"/>
        <w:jc w:val="both"/>
      </w:pPr>
      <w:r>
        <w:rPr>
          <w:sz w:val="24"/>
        </w:rPr>
        <w:t xml:space="preserve">   </w:t>
      </w:r>
      <w:r>
        <w:rPr>
          <w:sz w:val="24"/>
        </w:rPr>
        <w:tab/>
        <w:t xml:space="preserve">A comprehensive viva-voce examination will be conducted at the </w:t>
      </w:r>
      <w:r>
        <w:rPr>
          <w:sz w:val="24"/>
        </w:rPr>
        <w:t>end of the fourth semester by a panel of internal examiner and external examiners appointed by the university to assess the candidate’s overall knowledge in the respective field of specialization.</w:t>
      </w:r>
    </w:p>
    <w:p w:rsidR="00000000" w:rsidRDefault="001C27BD"/>
    <w:p w:rsidR="00000000" w:rsidRDefault="001C27BD"/>
    <w:p w:rsidR="00000000" w:rsidRDefault="001C27BD"/>
    <w:p w:rsidR="00000000" w:rsidRDefault="001C27BD"/>
    <w:p w:rsidR="001C27BD" w:rsidRDefault="001C27BD"/>
    <w:sectPr w:rsidR="001C27BD">
      <w:pgSz w:w="11906" w:h="16838"/>
      <w:pgMar w:top="1170" w:right="1019" w:bottom="1008" w:left="1080" w:header="720" w:footer="720" w:gutter="0"/>
      <w:cols w:space="72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9"/>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13572"/>
    <w:rsid w:val="001C27BD"/>
    <w:rsid w:val="00313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eastAsia="Times New Roman" w:hAnsi="Tahoma" w:cs="Tahoma"/>
      <w:sz w:val="16"/>
      <w:szCs w:val="16"/>
      <w:lang w:val="en-US"/>
    </w:rPr>
  </w:style>
  <w:style w:type="character" w:styleId="Strong">
    <w:name w:val="Strong"/>
    <w:basedOn w:val="DefaultParagraphFont0"/>
    <w:qFormat/>
    <w:rPr>
      <w:b/>
      <w:bCs/>
    </w:rPr>
  </w:style>
  <w:style w:type="character" w:customStyle="1" w:styleId="FooterChar">
    <w:name w:val="Footer Char"/>
    <w:basedOn w:val="DefaultParagraphFont0"/>
    <w:rPr>
      <w:rFonts w:ascii="Times New Roman" w:eastAsia="Calibri" w:hAnsi="Times New Roman" w:cs="Times New Roman"/>
      <w:sz w:val="24"/>
      <w:lang w:val="en-US"/>
    </w:rPr>
  </w:style>
  <w:style w:type="character" w:customStyle="1" w:styleId="HeaderChar">
    <w:name w:val="Header Char"/>
    <w:basedOn w:val="DefaultParagraphFont0"/>
    <w:rPr>
      <w:rFonts w:ascii="Times New Roman" w:eastAsia="Times New Roman" w:hAnsi="Times New Roman" w:cs="Times New Roman"/>
      <w:sz w:val="20"/>
      <w:szCs w:val="20"/>
      <w:lang w:val="en-US"/>
    </w:rPr>
  </w:style>
  <w:style w:type="character" w:customStyle="1" w:styleId="ListLabel1">
    <w:name w:val="ListLabel 1"/>
    <w:rPr>
      <w:rFonts w:cs="Courier New"/>
    </w:rPr>
  </w:style>
  <w:style w:type="character" w:customStyle="1" w:styleId="ListLabel2">
    <w:name w:val="ListLabel 2"/>
    <w:rPr>
      <w:color w:val="00000A"/>
    </w:rPr>
  </w:style>
  <w:style w:type="paragraph" w:customStyle="1" w:styleId="Heading">
    <w:name w:val="Heading"/>
    <w:basedOn w:val="Normal"/>
    <w:next w:val="BodyText"/>
    <w:pPr>
      <w:keepNext/>
      <w:spacing w:before="240" w:after="120"/>
    </w:pPr>
    <w:rPr>
      <w:rFonts w:ascii="Liberation Sans" w:eastAsia="Arial" w:hAnsi="Liberation Sans" w:cs="Lohit Hindi"/>
      <w:sz w:val="28"/>
      <w:szCs w:val="28"/>
    </w:rPr>
  </w:style>
  <w:style w:type="paragraph" w:styleId="BodyText">
    <w:name w:val="Body Text"/>
    <w:basedOn w:val="Normal"/>
    <w:pPr>
      <w:spacing w:after="140" w:line="288"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before="280" w:after="280"/>
      <w:ind w:left="720"/>
      <w:contextualSpacing/>
    </w:pPr>
    <w:rPr>
      <w:rFonts w:eastAsia="Calibri"/>
      <w:sz w:val="24"/>
      <w:szCs w:val="22"/>
    </w:rPr>
  </w:style>
  <w:style w:type="paragraph" w:styleId="Footer">
    <w:name w:val="footer"/>
    <w:basedOn w:val="Normal"/>
    <w:pPr>
      <w:tabs>
        <w:tab w:val="center" w:pos="4680"/>
        <w:tab w:val="right" w:pos="9360"/>
      </w:tabs>
      <w:spacing w:before="280" w:after="280"/>
    </w:pPr>
    <w:rPr>
      <w:rFonts w:eastAsia="Calibri"/>
      <w:sz w:val="24"/>
      <w:szCs w:val="22"/>
    </w:rPr>
  </w:style>
  <w:style w:type="paragraph" w:customStyle="1" w:styleId="TableContents">
    <w:name w:val="Table Contents"/>
    <w:basedOn w:val="Normal"/>
    <w:pPr>
      <w:suppressLineNumbers/>
    </w:pPr>
    <w:rPr>
      <w:sz w:val="24"/>
      <w:szCs w:val="24"/>
      <w:lang w:eastAsia="ar-SA"/>
    </w:rPr>
  </w:style>
  <w:style w:type="paragraph" w:customStyle="1" w:styleId="Style1">
    <w:name w:val="Style 1"/>
    <w:pPr>
      <w:widowControl w:val="0"/>
      <w:suppressAutoHyphens/>
    </w:pPr>
    <w:rPr>
      <w:kern w:val="1"/>
    </w:rPr>
  </w:style>
  <w:style w:type="paragraph" w:styleId="NoSpacing">
    <w:name w:val="No Spacing"/>
    <w:qFormat/>
    <w:pPr>
      <w:suppressAutoHyphens/>
    </w:pPr>
    <w:rPr>
      <w:kern w:val="1"/>
    </w:rPr>
  </w:style>
  <w:style w:type="paragraph" w:styleId="Header">
    <w:name w:val="header"/>
    <w:basedOn w:val="Normal"/>
    <w:pPr>
      <w:tabs>
        <w:tab w:val="center" w:pos="4680"/>
        <w:tab w:val="right" w:pos="9360"/>
      </w:tabs>
    </w:pPr>
  </w:style>
  <w:style w:type="paragraph" w:customStyle="1" w:styleId="Default">
    <w:name w:val="Default"/>
    <w:pPr>
      <w:suppressAutoHyphens/>
    </w:pPr>
    <w:rPr>
      <w:rFonts w:eastAsia="Calibri"/>
      <w:color w:val="000000"/>
      <w:kern w:val="1"/>
      <w:sz w:val="24"/>
      <w:szCs w:val="24"/>
    </w:rPr>
  </w:style>
  <w:style w:type="paragraph" w:customStyle="1" w:styleId="FrameContents">
    <w:name w:val="Frame Content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ccf</cp:lastModifiedBy>
  <cp:revision>2</cp:revision>
  <cp:lastPrinted>1601-01-01T00:00:00Z</cp:lastPrinted>
  <dcterms:created xsi:type="dcterms:W3CDTF">2015-08-12T09:37:00Z</dcterms:created>
  <dcterms:modified xsi:type="dcterms:W3CDTF">2015-08-12T09:37:00Z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